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243F" w:rsidRPr="00550290" w:rsidRDefault="002A243F">
      <w:pPr>
        <w:pStyle w:val="Title"/>
        <w:tabs>
          <w:tab w:val="left" w:pos="8460"/>
        </w:tabs>
        <w:rPr>
          <w:rFonts w:cs="Arial"/>
          <w:sz w:val="22"/>
          <w:szCs w:val="22"/>
          <w:u w:val="none"/>
        </w:rPr>
      </w:pPr>
      <w:r w:rsidRPr="00550290">
        <w:rPr>
          <w:rFonts w:cs="Arial"/>
          <w:sz w:val="22"/>
          <w:szCs w:val="22"/>
          <w:u w:val="none"/>
        </w:rPr>
        <w:t>DOMESTIC ABUSE RESPONSE AND</w:t>
      </w:r>
      <w:r w:rsidRPr="00550290">
        <w:rPr>
          <w:rFonts w:cs="Arial"/>
          <w:color w:val="FF0000"/>
          <w:sz w:val="22"/>
          <w:szCs w:val="22"/>
          <w:u w:val="none"/>
        </w:rPr>
        <w:t xml:space="preserve"> </w:t>
      </w:r>
      <w:r w:rsidRPr="00550290">
        <w:rPr>
          <w:rFonts w:cs="Arial"/>
          <w:sz w:val="22"/>
          <w:szCs w:val="22"/>
          <w:u w:val="none"/>
        </w:rPr>
        <w:t xml:space="preserve">ARREST </w:t>
      </w:r>
      <w:r w:rsidR="000749BB">
        <w:rPr>
          <w:rFonts w:cs="Arial"/>
          <w:sz w:val="22"/>
          <w:szCs w:val="22"/>
          <w:u w:val="none"/>
        </w:rPr>
        <w:t>GILBERT POLICE DEPARTMENT</w:t>
      </w:r>
      <w:r w:rsidRPr="00550290">
        <w:rPr>
          <w:rFonts w:cs="Arial"/>
          <w:sz w:val="22"/>
          <w:szCs w:val="22"/>
          <w:u w:val="none"/>
        </w:rPr>
        <w:t xml:space="preserve"> POLICY</w:t>
      </w:r>
    </w:p>
    <w:p w:rsidR="002A243F" w:rsidRPr="00550290" w:rsidRDefault="007E0B0C">
      <w:pPr>
        <w:pStyle w:val="Title"/>
        <w:rPr>
          <w:rFonts w:cs="Arial"/>
          <w:b w:val="0"/>
          <w:bCs/>
          <w:sz w:val="20"/>
          <w:u w:val="none"/>
        </w:rPr>
      </w:pPr>
      <w:r w:rsidRPr="005152D3">
        <w:rPr>
          <w:rFonts w:cs="Arial"/>
          <w:b w:val="0"/>
          <w:bCs/>
          <w:sz w:val="20"/>
          <w:u w:val="none"/>
        </w:rPr>
        <w:t xml:space="preserve">Minn. Stat. </w:t>
      </w:r>
      <w:r w:rsidR="002A243F" w:rsidRPr="00550290">
        <w:rPr>
          <w:rFonts w:cs="Arial"/>
          <w:b w:val="0"/>
          <w:bCs/>
          <w:sz w:val="20"/>
          <w:u w:val="none"/>
        </w:rPr>
        <w:t>629.342</w:t>
      </w:r>
    </w:p>
    <w:p w:rsidR="002A243F" w:rsidRPr="00550290" w:rsidRDefault="002A243F">
      <w:pPr>
        <w:jc w:val="both"/>
        <w:rPr>
          <w:rFonts w:ascii="Arial" w:hAnsi="Arial" w:cs="Arial"/>
          <w:b/>
          <w:sz w:val="22"/>
          <w:szCs w:val="22"/>
          <w:u w:val="single"/>
        </w:rPr>
      </w:pPr>
    </w:p>
    <w:p w:rsidR="002A243F" w:rsidRPr="00550290" w:rsidRDefault="002A243F">
      <w:pPr>
        <w:pStyle w:val="Subtitle"/>
        <w:numPr>
          <w:ilvl w:val="0"/>
          <w:numId w:val="15"/>
        </w:numPr>
        <w:tabs>
          <w:tab w:val="clear" w:pos="720"/>
          <w:tab w:val="num" w:pos="540"/>
        </w:tabs>
        <w:ind w:left="540" w:hanging="360"/>
        <w:rPr>
          <w:rFonts w:cs="Arial"/>
          <w:sz w:val="22"/>
          <w:szCs w:val="22"/>
        </w:rPr>
      </w:pPr>
      <w:r w:rsidRPr="00550290">
        <w:rPr>
          <w:rFonts w:cs="Arial"/>
          <w:sz w:val="22"/>
          <w:szCs w:val="22"/>
        </w:rPr>
        <w:t>POLICY</w:t>
      </w:r>
    </w:p>
    <w:p w:rsidR="002A243F" w:rsidRPr="00550290" w:rsidRDefault="002A243F">
      <w:pPr>
        <w:pStyle w:val="Subtitle"/>
        <w:ind w:left="180"/>
        <w:rPr>
          <w:rFonts w:cs="Arial"/>
          <w:sz w:val="22"/>
          <w:szCs w:val="22"/>
        </w:rPr>
      </w:pPr>
    </w:p>
    <w:p w:rsidR="002A243F" w:rsidRPr="00550290" w:rsidRDefault="002A243F">
      <w:pPr>
        <w:pStyle w:val="BodyTextIndent3"/>
        <w:tabs>
          <w:tab w:val="left" w:pos="540"/>
        </w:tabs>
        <w:ind w:left="540" w:firstLine="0"/>
        <w:rPr>
          <w:szCs w:val="22"/>
        </w:rPr>
      </w:pPr>
      <w:r w:rsidRPr="00550290">
        <w:rPr>
          <w:szCs w:val="22"/>
        </w:rPr>
        <w:t xml:space="preserve">It is the policy of the </w:t>
      </w:r>
      <w:r w:rsidR="000749BB">
        <w:rPr>
          <w:szCs w:val="22"/>
        </w:rPr>
        <w:t xml:space="preserve">Gilbert Police Department </w:t>
      </w:r>
      <w:r w:rsidRPr="00550290">
        <w:rPr>
          <w:szCs w:val="22"/>
        </w:rPr>
        <w:t>to recognize domestic abuse as a serious problem in today’s society.  This agency’s policy is to protect victims of domestic abuse by ensuring its peace officers understand the laws governing this area.</w:t>
      </w:r>
    </w:p>
    <w:p w:rsidR="002A243F" w:rsidRPr="00550290" w:rsidRDefault="002A243F">
      <w:pPr>
        <w:pStyle w:val="BodyTextIndent3"/>
        <w:tabs>
          <w:tab w:val="left" w:pos="540"/>
        </w:tabs>
        <w:ind w:left="540"/>
        <w:rPr>
          <w:szCs w:val="22"/>
        </w:rPr>
      </w:pPr>
    </w:p>
    <w:p w:rsidR="002A243F" w:rsidRPr="00550290" w:rsidRDefault="002A243F">
      <w:pPr>
        <w:pStyle w:val="BodyTextIndent3"/>
        <w:tabs>
          <w:tab w:val="left" w:pos="540"/>
        </w:tabs>
        <w:ind w:left="540"/>
        <w:rPr>
          <w:szCs w:val="22"/>
        </w:rPr>
      </w:pPr>
      <w:r w:rsidRPr="00550290">
        <w:rPr>
          <w:szCs w:val="22"/>
        </w:rPr>
        <w:tab/>
        <w:t>Peace officers will utilize this policy in response to calls when there may be domestic abuse.  This policy prescribes courses of action peace officers should take in response to a domestic call.  This agency will aggressively enforce the laws without bias and prejudice based on race, marital status, sexual orientation, economic status, age, disability, gender, religion, creed, or national origin.</w:t>
      </w:r>
    </w:p>
    <w:p w:rsidR="002A243F" w:rsidRDefault="002A243F">
      <w:pPr>
        <w:pStyle w:val="BodyTextIndent3"/>
        <w:tabs>
          <w:tab w:val="left" w:pos="540"/>
        </w:tabs>
        <w:ind w:left="540"/>
        <w:rPr>
          <w:szCs w:val="22"/>
        </w:rPr>
      </w:pPr>
    </w:p>
    <w:p w:rsidR="0051417C" w:rsidRPr="00550290" w:rsidRDefault="0051417C">
      <w:pPr>
        <w:pStyle w:val="BodyTextIndent3"/>
        <w:tabs>
          <w:tab w:val="left" w:pos="540"/>
        </w:tabs>
        <w:ind w:left="540"/>
        <w:rPr>
          <w:szCs w:val="22"/>
        </w:rPr>
      </w:pPr>
    </w:p>
    <w:p w:rsidR="002A243F" w:rsidRPr="00550290" w:rsidRDefault="002A243F">
      <w:pPr>
        <w:pStyle w:val="Heading1"/>
        <w:ind w:left="540" w:hanging="360"/>
        <w:rPr>
          <w:rFonts w:cs="Arial"/>
          <w:sz w:val="22"/>
          <w:szCs w:val="22"/>
        </w:rPr>
      </w:pPr>
      <w:r w:rsidRPr="00550290">
        <w:rPr>
          <w:rFonts w:cs="Arial"/>
          <w:sz w:val="22"/>
          <w:szCs w:val="22"/>
        </w:rPr>
        <w:t>II.</w:t>
      </w:r>
      <w:r w:rsidRPr="00550290">
        <w:rPr>
          <w:rFonts w:cs="Arial"/>
          <w:sz w:val="22"/>
          <w:szCs w:val="22"/>
        </w:rPr>
        <w:tab/>
        <w:t>DEFINITIONS</w:t>
      </w:r>
    </w:p>
    <w:p w:rsidR="002A243F" w:rsidRDefault="002A243F">
      <w:pPr>
        <w:pStyle w:val="BodyText"/>
        <w:ind w:left="540"/>
        <w:rPr>
          <w:szCs w:val="22"/>
        </w:rPr>
      </w:pPr>
    </w:p>
    <w:p w:rsidR="002A243F" w:rsidRPr="00550290" w:rsidRDefault="002A243F">
      <w:pPr>
        <w:pStyle w:val="BodyText"/>
        <w:ind w:left="540"/>
        <w:rPr>
          <w:szCs w:val="22"/>
        </w:rPr>
      </w:pPr>
      <w:r w:rsidRPr="00550290">
        <w:rPr>
          <w:szCs w:val="22"/>
        </w:rPr>
        <w:t>For the purposes of this policy, the words and phrases in this section have the meanings given to them, unless another intention clearly appears.</w:t>
      </w:r>
    </w:p>
    <w:p w:rsidR="002A243F" w:rsidRPr="00293F70" w:rsidRDefault="002A243F">
      <w:pPr>
        <w:jc w:val="both"/>
        <w:rPr>
          <w:rFonts w:ascii="Arial" w:hAnsi="Arial" w:cs="Arial"/>
          <w:sz w:val="22"/>
          <w:szCs w:val="22"/>
        </w:rPr>
      </w:pPr>
    </w:p>
    <w:p w:rsidR="002E0D89" w:rsidRPr="00A83526" w:rsidRDefault="002A243F">
      <w:pPr>
        <w:numPr>
          <w:ilvl w:val="0"/>
          <w:numId w:val="2"/>
        </w:numPr>
        <w:tabs>
          <w:tab w:val="clear" w:pos="1440"/>
          <w:tab w:val="num" w:pos="900"/>
        </w:tabs>
        <w:ind w:left="900" w:hanging="360"/>
        <w:jc w:val="both"/>
        <w:rPr>
          <w:rFonts w:ascii="Arial" w:hAnsi="Arial" w:cs="Arial"/>
          <w:sz w:val="22"/>
          <w:szCs w:val="22"/>
        </w:rPr>
      </w:pPr>
      <w:r w:rsidRPr="00293F70">
        <w:rPr>
          <w:rFonts w:ascii="Arial" w:hAnsi="Arial" w:cs="Arial"/>
          <w:b/>
          <w:bCs/>
          <w:i/>
          <w:iCs/>
          <w:sz w:val="22"/>
          <w:szCs w:val="22"/>
        </w:rPr>
        <w:t>Domestic Abuse</w:t>
      </w:r>
      <w:r w:rsidRPr="00A83526">
        <w:rPr>
          <w:rFonts w:ascii="Arial" w:hAnsi="Arial" w:cs="Arial"/>
          <w:sz w:val="22"/>
          <w:szCs w:val="22"/>
        </w:rPr>
        <w:t xml:space="preserve"> </w:t>
      </w:r>
      <w:r w:rsidR="00413DD3" w:rsidRPr="00A83526">
        <w:rPr>
          <w:rFonts w:ascii="Arial" w:hAnsi="Arial" w:cs="Arial"/>
          <w:sz w:val="22"/>
          <w:szCs w:val="22"/>
        </w:rPr>
        <w:t>has the meaning given it in M</w:t>
      </w:r>
      <w:r w:rsidR="005152D3" w:rsidRPr="005152D3">
        <w:rPr>
          <w:rFonts w:ascii="Arial" w:hAnsi="Arial" w:cs="Arial"/>
          <w:sz w:val="22"/>
          <w:szCs w:val="22"/>
        </w:rPr>
        <w:t>inn.</w:t>
      </w:r>
      <w:r w:rsidR="00413DD3" w:rsidRPr="00A83526">
        <w:rPr>
          <w:rFonts w:ascii="Arial" w:hAnsi="Arial" w:cs="Arial"/>
          <w:sz w:val="22"/>
          <w:szCs w:val="22"/>
        </w:rPr>
        <w:t xml:space="preserve"> S</w:t>
      </w:r>
      <w:r w:rsidR="005152D3" w:rsidRPr="005152D3">
        <w:rPr>
          <w:rFonts w:ascii="Arial" w:hAnsi="Arial" w:cs="Arial"/>
          <w:sz w:val="22"/>
          <w:szCs w:val="22"/>
        </w:rPr>
        <w:t>tat.</w:t>
      </w:r>
      <w:r w:rsidR="00413DD3" w:rsidRPr="00A83526">
        <w:rPr>
          <w:rFonts w:ascii="Arial" w:hAnsi="Arial" w:cs="Arial"/>
          <w:sz w:val="22"/>
          <w:szCs w:val="22"/>
        </w:rPr>
        <w:t xml:space="preserve"> 518B.01, subd. 2(a)</w:t>
      </w:r>
      <w:r w:rsidR="002E0D89" w:rsidRPr="00A83526">
        <w:rPr>
          <w:rFonts w:ascii="Arial" w:hAnsi="Arial" w:cs="Arial"/>
          <w:sz w:val="22"/>
          <w:szCs w:val="22"/>
        </w:rPr>
        <w:t>, which states:</w:t>
      </w:r>
      <w:r w:rsidR="00CD31A5" w:rsidRPr="00A83526">
        <w:rPr>
          <w:rFonts w:ascii="Arial" w:hAnsi="Arial" w:cs="Arial"/>
          <w:sz w:val="22"/>
          <w:szCs w:val="22"/>
        </w:rPr>
        <w:t xml:space="preserve"> </w:t>
      </w:r>
    </w:p>
    <w:p w:rsidR="00723939" w:rsidRPr="00723939" w:rsidRDefault="00723939" w:rsidP="00723939">
      <w:pPr>
        <w:shd w:val="clear" w:color="auto" w:fill="FFFFFF"/>
        <w:ind w:left="907"/>
        <w:rPr>
          <w:rFonts w:ascii="Arial" w:hAnsi="Arial" w:cs="Arial"/>
          <w:spacing w:val="7"/>
          <w:sz w:val="22"/>
          <w:szCs w:val="22"/>
        </w:rPr>
      </w:pPr>
      <w:r w:rsidRPr="00723939">
        <w:rPr>
          <w:rFonts w:ascii="Arial" w:hAnsi="Arial" w:cs="Arial"/>
          <w:spacing w:val="7"/>
          <w:sz w:val="22"/>
          <w:szCs w:val="22"/>
        </w:rPr>
        <w:t xml:space="preserve"> "Domestic abuse" means the following, if committed against a family or household member by a family or household member:</w:t>
      </w:r>
    </w:p>
    <w:p w:rsidR="00723939" w:rsidRPr="00723939" w:rsidRDefault="00723939" w:rsidP="00723939">
      <w:pPr>
        <w:shd w:val="clear" w:color="auto" w:fill="FFFFFF"/>
        <w:spacing w:before="48"/>
        <w:ind w:left="907"/>
        <w:rPr>
          <w:rFonts w:ascii="Arial" w:hAnsi="Arial" w:cs="Arial"/>
          <w:spacing w:val="7"/>
          <w:sz w:val="22"/>
          <w:szCs w:val="22"/>
        </w:rPr>
      </w:pPr>
      <w:r w:rsidRPr="00723939">
        <w:rPr>
          <w:rFonts w:ascii="Arial" w:hAnsi="Arial" w:cs="Arial"/>
          <w:spacing w:val="7"/>
          <w:sz w:val="22"/>
          <w:szCs w:val="22"/>
        </w:rPr>
        <w:t>(1) physical harm, bodily injury, or assault;</w:t>
      </w:r>
    </w:p>
    <w:p w:rsidR="00723939" w:rsidRPr="00723939" w:rsidRDefault="00723939" w:rsidP="00723939">
      <w:pPr>
        <w:shd w:val="clear" w:color="auto" w:fill="FFFFFF"/>
        <w:spacing w:before="48"/>
        <w:ind w:left="907"/>
        <w:rPr>
          <w:rFonts w:ascii="Arial" w:hAnsi="Arial" w:cs="Arial"/>
          <w:spacing w:val="7"/>
          <w:sz w:val="22"/>
          <w:szCs w:val="22"/>
        </w:rPr>
      </w:pPr>
      <w:r w:rsidRPr="00723939">
        <w:rPr>
          <w:rFonts w:ascii="Arial" w:hAnsi="Arial" w:cs="Arial"/>
          <w:spacing w:val="7"/>
          <w:sz w:val="22"/>
          <w:szCs w:val="22"/>
        </w:rPr>
        <w:t>(2) the infliction of fear of imminent physical harm, bodily injury, or assault; or</w:t>
      </w:r>
    </w:p>
    <w:p w:rsidR="00723939" w:rsidRPr="00723939" w:rsidRDefault="00723939" w:rsidP="00723939">
      <w:pPr>
        <w:shd w:val="clear" w:color="auto" w:fill="FFFFFF"/>
        <w:spacing w:before="48"/>
        <w:ind w:left="907"/>
        <w:rPr>
          <w:rFonts w:ascii="Arial" w:hAnsi="Arial" w:cs="Arial"/>
          <w:spacing w:val="7"/>
          <w:sz w:val="22"/>
          <w:szCs w:val="22"/>
        </w:rPr>
      </w:pPr>
      <w:r w:rsidRPr="00723939">
        <w:rPr>
          <w:rFonts w:ascii="Arial" w:hAnsi="Arial" w:cs="Arial"/>
          <w:spacing w:val="7"/>
          <w:sz w:val="22"/>
          <w:szCs w:val="22"/>
        </w:rPr>
        <w:t xml:space="preserve">(3) </w:t>
      </w:r>
      <w:r w:rsidR="00701AFE">
        <w:rPr>
          <w:rFonts w:ascii="Arial" w:hAnsi="Arial" w:cs="Arial"/>
          <w:spacing w:val="7"/>
          <w:sz w:val="22"/>
          <w:szCs w:val="22"/>
        </w:rPr>
        <w:t>Threats of violence</w:t>
      </w:r>
      <w:r w:rsidRPr="00723939">
        <w:rPr>
          <w:rFonts w:ascii="Arial" w:hAnsi="Arial" w:cs="Arial"/>
          <w:spacing w:val="7"/>
          <w:sz w:val="22"/>
          <w:szCs w:val="22"/>
        </w:rPr>
        <w:t xml:space="preserve">, within the meaning of section </w:t>
      </w:r>
      <w:hyperlink r:id="rId12" w:anchor="stat.609.713.1" w:history="1">
        <w:r w:rsidRPr="00723939">
          <w:rPr>
            <w:rFonts w:ascii="Arial" w:hAnsi="Arial" w:cs="Arial"/>
            <w:spacing w:val="7"/>
            <w:sz w:val="22"/>
            <w:szCs w:val="22"/>
          </w:rPr>
          <w:t>609.713, subdivision 1</w:t>
        </w:r>
      </w:hyperlink>
      <w:r w:rsidRPr="00723939">
        <w:rPr>
          <w:rFonts w:ascii="Arial" w:hAnsi="Arial" w:cs="Arial"/>
          <w:spacing w:val="7"/>
          <w:sz w:val="22"/>
          <w:szCs w:val="22"/>
        </w:rPr>
        <w:t xml:space="preserve">; criminal sexual conduct, within the meaning of section </w:t>
      </w:r>
      <w:hyperlink r:id="rId13" w:anchor="stat.609.342" w:history="1">
        <w:r w:rsidRPr="00723939">
          <w:rPr>
            <w:rFonts w:ascii="Arial" w:hAnsi="Arial" w:cs="Arial"/>
            <w:spacing w:val="7"/>
            <w:sz w:val="22"/>
            <w:szCs w:val="22"/>
          </w:rPr>
          <w:t>609.342</w:t>
        </w:r>
      </w:hyperlink>
      <w:r w:rsidRPr="00723939">
        <w:rPr>
          <w:rFonts w:ascii="Arial" w:hAnsi="Arial" w:cs="Arial"/>
          <w:spacing w:val="7"/>
          <w:sz w:val="22"/>
          <w:szCs w:val="22"/>
        </w:rPr>
        <w:t xml:space="preserve">, </w:t>
      </w:r>
      <w:hyperlink r:id="rId14" w:anchor="stat.609.343" w:history="1">
        <w:r w:rsidRPr="00723939">
          <w:rPr>
            <w:rFonts w:ascii="Arial" w:hAnsi="Arial" w:cs="Arial"/>
            <w:spacing w:val="7"/>
            <w:sz w:val="22"/>
            <w:szCs w:val="22"/>
          </w:rPr>
          <w:t>609.343</w:t>
        </w:r>
      </w:hyperlink>
      <w:r w:rsidRPr="00723939">
        <w:rPr>
          <w:rFonts w:ascii="Arial" w:hAnsi="Arial" w:cs="Arial"/>
          <w:spacing w:val="7"/>
          <w:sz w:val="22"/>
          <w:szCs w:val="22"/>
        </w:rPr>
        <w:t xml:space="preserve">, </w:t>
      </w:r>
      <w:hyperlink r:id="rId15" w:anchor="stat.609.344" w:history="1">
        <w:r w:rsidRPr="00723939">
          <w:rPr>
            <w:rFonts w:ascii="Arial" w:hAnsi="Arial" w:cs="Arial"/>
            <w:spacing w:val="7"/>
            <w:sz w:val="22"/>
            <w:szCs w:val="22"/>
          </w:rPr>
          <w:t>609.344</w:t>
        </w:r>
      </w:hyperlink>
      <w:r w:rsidRPr="00723939">
        <w:rPr>
          <w:rFonts w:ascii="Arial" w:hAnsi="Arial" w:cs="Arial"/>
          <w:spacing w:val="7"/>
          <w:sz w:val="22"/>
          <w:szCs w:val="22"/>
        </w:rPr>
        <w:t xml:space="preserve">, </w:t>
      </w:r>
      <w:hyperlink r:id="rId16" w:anchor="stat.609.345" w:history="1">
        <w:r w:rsidRPr="00723939">
          <w:rPr>
            <w:rFonts w:ascii="Arial" w:hAnsi="Arial" w:cs="Arial"/>
            <w:spacing w:val="7"/>
            <w:sz w:val="22"/>
            <w:szCs w:val="22"/>
          </w:rPr>
          <w:t>609.345</w:t>
        </w:r>
      </w:hyperlink>
      <w:r w:rsidRPr="00723939">
        <w:rPr>
          <w:rFonts w:ascii="Arial" w:hAnsi="Arial" w:cs="Arial"/>
          <w:spacing w:val="7"/>
          <w:sz w:val="22"/>
          <w:szCs w:val="22"/>
        </w:rPr>
        <w:t xml:space="preserve">, or </w:t>
      </w:r>
      <w:hyperlink r:id="rId17" w:anchor="stat.609.3451" w:history="1">
        <w:r w:rsidRPr="00723939">
          <w:rPr>
            <w:rFonts w:ascii="Arial" w:hAnsi="Arial" w:cs="Arial"/>
            <w:spacing w:val="7"/>
            <w:sz w:val="22"/>
            <w:szCs w:val="22"/>
          </w:rPr>
          <w:t>609.3451</w:t>
        </w:r>
      </w:hyperlink>
      <w:r w:rsidRPr="00723939">
        <w:rPr>
          <w:rFonts w:ascii="Arial" w:hAnsi="Arial" w:cs="Arial"/>
          <w:spacing w:val="7"/>
          <w:sz w:val="22"/>
          <w:szCs w:val="22"/>
        </w:rPr>
        <w:t xml:space="preserve">; or interference with an emergency call within the meaning of section </w:t>
      </w:r>
      <w:hyperlink r:id="rId18" w:anchor="stat.609.78.2" w:history="1">
        <w:r w:rsidRPr="00723939">
          <w:rPr>
            <w:rFonts w:ascii="Arial" w:hAnsi="Arial" w:cs="Arial"/>
            <w:spacing w:val="7"/>
            <w:sz w:val="22"/>
            <w:szCs w:val="22"/>
          </w:rPr>
          <w:t>609.78, subdivision 2</w:t>
        </w:r>
      </w:hyperlink>
      <w:r w:rsidRPr="00723939">
        <w:rPr>
          <w:rFonts w:ascii="Arial" w:hAnsi="Arial" w:cs="Arial"/>
          <w:spacing w:val="7"/>
          <w:sz w:val="22"/>
          <w:szCs w:val="22"/>
        </w:rPr>
        <w:t xml:space="preserve">. </w:t>
      </w:r>
    </w:p>
    <w:p w:rsidR="002A243F" w:rsidRPr="00550290" w:rsidRDefault="002A243F">
      <w:pPr>
        <w:tabs>
          <w:tab w:val="num" w:pos="900"/>
        </w:tabs>
        <w:ind w:left="900" w:hanging="360"/>
        <w:jc w:val="both"/>
        <w:rPr>
          <w:rFonts w:ascii="Arial" w:hAnsi="Arial" w:cs="Arial"/>
          <w:sz w:val="22"/>
          <w:szCs w:val="22"/>
        </w:rPr>
      </w:pPr>
    </w:p>
    <w:p w:rsidR="002A243F" w:rsidRPr="00550290" w:rsidRDefault="002A243F">
      <w:pPr>
        <w:numPr>
          <w:ilvl w:val="0"/>
          <w:numId w:val="2"/>
        </w:numPr>
        <w:tabs>
          <w:tab w:val="num" w:pos="900"/>
        </w:tabs>
        <w:ind w:left="900" w:hanging="360"/>
        <w:jc w:val="both"/>
        <w:rPr>
          <w:rFonts w:ascii="Arial" w:hAnsi="Arial" w:cs="Arial"/>
          <w:sz w:val="22"/>
          <w:szCs w:val="22"/>
        </w:rPr>
      </w:pPr>
      <w:r w:rsidRPr="00550290">
        <w:rPr>
          <w:rFonts w:ascii="Arial" w:hAnsi="Arial" w:cs="Arial"/>
          <w:b/>
          <w:bCs/>
          <w:i/>
          <w:iCs/>
          <w:sz w:val="22"/>
          <w:szCs w:val="22"/>
        </w:rPr>
        <w:t>Domestic Abuse Program</w:t>
      </w:r>
      <w:r w:rsidRPr="00550290">
        <w:rPr>
          <w:rFonts w:ascii="Arial" w:hAnsi="Arial" w:cs="Arial"/>
          <w:sz w:val="22"/>
          <w:szCs w:val="22"/>
        </w:rPr>
        <w:t xml:space="preserve"> means a public or private intervention project or advocacy program which provides support and assistance to the victims of domestic abuse.</w:t>
      </w:r>
    </w:p>
    <w:p w:rsidR="002A243F" w:rsidRPr="00550290" w:rsidRDefault="002A243F">
      <w:pPr>
        <w:tabs>
          <w:tab w:val="num" w:pos="900"/>
        </w:tabs>
        <w:ind w:left="900" w:hanging="360"/>
        <w:jc w:val="both"/>
        <w:rPr>
          <w:rFonts w:ascii="Arial" w:hAnsi="Arial" w:cs="Arial"/>
          <w:sz w:val="22"/>
          <w:szCs w:val="22"/>
        </w:rPr>
      </w:pPr>
    </w:p>
    <w:p w:rsidR="002A243F" w:rsidRPr="00550290" w:rsidRDefault="002A243F">
      <w:pPr>
        <w:numPr>
          <w:ilvl w:val="0"/>
          <w:numId w:val="2"/>
        </w:numPr>
        <w:tabs>
          <w:tab w:val="num" w:pos="900"/>
        </w:tabs>
        <w:ind w:left="900" w:hanging="360"/>
        <w:jc w:val="both"/>
        <w:rPr>
          <w:rFonts w:ascii="Arial" w:hAnsi="Arial" w:cs="Arial"/>
          <w:sz w:val="22"/>
          <w:szCs w:val="22"/>
        </w:rPr>
      </w:pPr>
      <w:r w:rsidRPr="00550290">
        <w:rPr>
          <w:rFonts w:ascii="Arial" w:hAnsi="Arial" w:cs="Arial"/>
          <w:b/>
          <w:bCs/>
          <w:i/>
          <w:iCs/>
          <w:sz w:val="22"/>
          <w:szCs w:val="22"/>
        </w:rPr>
        <w:t>Child</w:t>
      </w:r>
      <w:r w:rsidRPr="00550290">
        <w:rPr>
          <w:rFonts w:ascii="Arial" w:hAnsi="Arial" w:cs="Arial"/>
          <w:i/>
          <w:iCs/>
          <w:sz w:val="22"/>
          <w:szCs w:val="22"/>
        </w:rPr>
        <w:t xml:space="preserve"> </w:t>
      </w:r>
      <w:r w:rsidRPr="00550290">
        <w:rPr>
          <w:rFonts w:ascii="Arial" w:hAnsi="Arial" w:cs="Arial"/>
          <w:sz w:val="22"/>
          <w:szCs w:val="22"/>
        </w:rPr>
        <w:t>means a person under the age of 18.</w:t>
      </w:r>
    </w:p>
    <w:p w:rsidR="002A243F" w:rsidRPr="00550290" w:rsidRDefault="002A243F">
      <w:pPr>
        <w:tabs>
          <w:tab w:val="num" w:pos="900"/>
        </w:tabs>
        <w:ind w:left="900" w:hanging="360"/>
        <w:jc w:val="both"/>
        <w:rPr>
          <w:rFonts w:ascii="Arial" w:hAnsi="Arial" w:cs="Arial"/>
          <w:sz w:val="22"/>
          <w:szCs w:val="22"/>
        </w:rPr>
      </w:pPr>
    </w:p>
    <w:p w:rsidR="002A243F" w:rsidRPr="00550290" w:rsidRDefault="002A243F">
      <w:pPr>
        <w:numPr>
          <w:ilvl w:val="0"/>
          <w:numId w:val="2"/>
        </w:numPr>
        <w:tabs>
          <w:tab w:val="clear" w:pos="1440"/>
          <w:tab w:val="num" w:pos="900"/>
        </w:tabs>
        <w:ind w:left="900" w:hanging="360"/>
        <w:jc w:val="both"/>
        <w:rPr>
          <w:rFonts w:ascii="Arial" w:hAnsi="Arial" w:cs="Arial"/>
          <w:sz w:val="22"/>
          <w:szCs w:val="22"/>
        </w:rPr>
      </w:pPr>
      <w:r w:rsidRPr="00550290">
        <w:rPr>
          <w:rFonts w:ascii="Arial" w:hAnsi="Arial" w:cs="Arial"/>
          <w:b/>
          <w:bCs/>
          <w:i/>
          <w:iCs/>
          <w:sz w:val="22"/>
          <w:szCs w:val="22"/>
        </w:rPr>
        <w:t>Family or Household Member</w:t>
      </w:r>
      <w:r w:rsidRPr="00550290">
        <w:rPr>
          <w:rFonts w:ascii="Arial" w:hAnsi="Arial" w:cs="Arial"/>
          <w:sz w:val="22"/>
          <w:szCs w:val="22"/>
        </w:rPr>
        <w:t xml:space="preserve"> </w:t>
      </w:r>
      <w:r w:rsidR="001F3C91" w:rsidRPr="00F73E10">
        <w:rPr>
          <w:rFonts w:ascii="Arial" w:hAnsi="Arial" w:cs="Arial"/>
          <w:sz w:val="22"/>
          <w:szCs w:val="22"/>
        </w:rPr>
        <w:t xml:space="preserve">has the meaning given it in Minn. Stat. 518B.01, subd. 2(b)(1)-(7): </w:t>
      </w:r>
      <w:r w:rsidRPr="00550290">
        <w:rPr>
          <w:rFonts w:ascii="Arial" w:hAnsi="Arial" w:cs="Arial"/>
          <w:sz w:val="22"/>
          <w:szCs w:val="22"/>
        </w:rPr>
        <w:t>spouses, former spouses, parents and children, persons related by blood, and persons who are presently residing together or who have resided together in the past, persons who have a child in common regardless of whether they have been married or have lived together at any time, and persons involved in a significant romantic or sexual relationship.  It also includes a man and a woman if the woman is pregnant and the man is alleged to be the father, regardless of whether they have been married or have lived together at any time.</w:t>
      </w:r>
    </w:p>
    <w:p w:rsidR="002A243F" w:rsidRPr="00550290" w:rsidRDefault="002A243F">
      <w:pPr>
        <w:tabs>
          <w:tab w:val="num" w:pos="900"/>
        </w:tabs>
        <w:ind w:left="900" w:hanging="360"/>
        <w:jc w:val="both"/>
        <w:rPr>
          <w:rFonts w:ascii="Arial" w:hAnsi="Arial" w:cs="Arial"/>
          <w:sz w:val="22"/>
          <w:szCs w:val="22"/>
        </w:rPr>
      </w:pPr>
    </w:p>
    <w:p w:rsidR="002A243F" w:rsidRDefault="002A243F">
      <w:pPr>
        <w:numPr>
          <w:ilvl w:val="0"/>
          <w:numId w:val="2"/>
        </w:numPr>
        <w:tabs>
          <w:tab w:val="num" w:pos="900"/>
        </w:tabs>
        <w:ind w:left="900" w:hanging="360"/>
        <w:jc w:val="both"/>
        <w:rPr>
          <w:rFonts w:ascii="Arial" w:hAnsi="Arial" w:cs="Arial"/>
          <w:sz w:val="22"/>
          <w:szCs w:val="22"/>
        </w:rPr>
      </w:pPr>
      <w:r w:rsidRPr="00550290">
        <w:rPr>
          <w:rFonts w:ascii="Arial" w:hAnsi="Arial" w:cs="Arial"/>
          <w:b/>
          <w:bCs/>
          <w:i/>
          <w:iCs/>
          <w:sz w:val="22"/>
          <w:szCs w:val="22"/>
        </w:rPr>
        <w:t>Domestic Call</w:t>
      </w:r>
      <w:r w:rsidRPr="00550290">
        <w:rPr>
          <w:rFonts w:ascii="Arial" w:hAnsi="Arial" w:cs="Arial"/>
          <w:b/>
          <w:bCs/>
          <w:sz w:val="22"/>
          <w:szCs w:val="22"/>
        </w:rPr>
        <w:t xml:space="preserve"> </w:t>
      </w:r>
      <w:r w:rsidRPr="00550290">
        <w:rPr>
          <w:rFonts w:ascii="Arial" w:hAnsi="Arial" w:cs="Arial"/>
          <w:sz w:val="22"/>
          <w:szCs w:val="22"/>
        </w:rPr>
        <w:t>means a request for assistance to a law enforcement agency regarding domestic abuse or any other crime against a family of household member.</w:t>
      </w:r>
    </w:p>
    <w:p w:rsidR="00E17894" w:rsidRDefault="00E17894" w:rsidP="00E17894">
      <w:pPr>
        <w:pStyle w:val="ListParagraph"/>
        <w:rPr>
          <w:rFonts w:ascii="Arial" w:hAnsi="Arial" w:cs="Arial"/>
          <w:sz w:val="22"/>
          <w:szCs w:val="22"/>
        </w:rPr>
      </w:pPr>
    </w:p>
    <w:p w:rsidR="00D9538B" w:rsidRPr="00F73E10" w:rsidRDefault="002A243F" w:rsidP="00E17894">
      <w:pPr>
        <w:numPr>
          <w:ilvl w:val="0"/>
          <w:numId w:val="2"/>
        </w:numPr>
        <w:tabs>
          <w:tab w:val="num" w:pos="900"/>
        </w:tabs>
        <w:ind w:left="900" w:hanging="360"/>
        <w:jc w:val="both"/>
        <w:rPr>
          <w:rFonts w:ascii="Arial" w:hAnsi="Arial" w:cs="Arial"/>
          <w:sz w:val="22"/>
          <w:szCs w:val="22"/>
          <w:lang w:val="en"/>
        </w:rPr>
      </w:pPr>
      <w:r w:rsidRPr="00F73E10">
        <w:rPr>
          <w:rFonts w:ascii="Arial" w:hAnsi="Arial" w:cs="Arial"/>
          <w:b/>
          <w:bCs/>
          <w:i/>
          <w:iCs/>
          <w:sz w:val="22"/>
          <w:szCs w:val="22"/>
        </w:rPr>
        <w:lastRenderedPageBreak/>
        <w:t>Qualified domestic violence-related offense (QDVRO)</w:t>
      </w:r>
      <w:r w:rsidRPr="00F73E10">
        <w:rPr>
          <w:rFonts w:ascii="Arial" w:hAnsi="Arial" w:cs="Arial"/>
          <w:sz w:val="22"/>
          <w:szCs w:val="22"/>
        </w:rPr>
        <w:t xml:space="preserve"> </w:t>
      </w:r>
      <w:r w:rsidR="00D9538B" w:rsidRPr="00F73E10">
        <w:rPr>
          <w:rFonts w:ascii="Arial" w:hAnsi="Arial" w:cs="Arial"/>
          <w:sz w:val="22"/>
          <w:szCs w:val="22"/>
        </w:rPr>
        <w:t>has the meaning given it in M</w:t>
      </w:r>
      <w:r w:rsidR="005152D3" w:rsidRPr="00F73E10">
        <w:rPr>
          <w:rFonts w:ascii="Arial" w:hAnsi="Arial" w:cs="Arial"/>
          <w:sz w:val="22"/>
          <w:szCs w:val="22"/>
        </w:rPr>
        <w:t>inn.</w:t>
      </w:r>
      <w:r w:rsidR="00D9538B" w:rsidRPr="00F73E10">
        <w:rPr>
          <w:rFonts w:ascii="Arial" w:hAnsi="Arial" w:cs="Arial"/>
          <w:sz w:val="22"/>
          <w:szCs w:val="22"/>
        </w:rPr>
        <w:t xml:space="preserve"> S</w:t>
      </w:r>
      <w:r w:rsidR="005152D3" w:rsidRPr="00F73E10">
        <w:rPr>
          <w:rFonts w:ascii="Arial" w:hAnsi="Arial" w:cs="Arial"/>
          <w:sz w:val="22"/>
          <w:szCs w:val="22"/>
        </w:rPr>
        <w:t>tat.</w:t>
      </w:r>
      <w:r w:rsidR="00D9538B" w:rsidRPr="00F73E10">
        <w:rPr>
          <w:rFonts w:ascii="Arial" w:hAnsi="Arial" w:cs="Arial"/>
          <w:sz w:val="22"/>
          <w:szCs w:val="22"/>
        </w:rPr>
        <w:t xml:space="preserve"> 609.02, subd. 16 and </w:t>
      </w:r>
      <w:r w:rsidR="00D9538B" w:rsidRPr="00F73E10">
        <w:rPr>
          <w:rFonts w:ascii="Arial" w:hAnsi="Arial" w:cs="Arial"/>
          <w:sz w:val="22"/>
          <w:szCs w:val="22"/>
          <w:lang w:val="en"/>
        </w:rPr>
        <w:t xml:space="preserve">includes a violation of or an attempt to violate </w:t>
      </w:r>
      <w:r w:rsidR="00E17894" w:rsidRPr="00F73E10">
        <w:rPr>
          <w:rFonts w:ascii="Arial" w:hAnsi="Arial" w:cs="Arial"/>
          <w:sz w:val="22"/>
          <w:szCs w:val="22"/>
          <w:lang w:val="en"/>
        </w:rPr>
        <w:t xml:space="preserve">a </w:t>
      </w:r>
      <w:r w:rsidR="00D9538B" w:rsidRPr="00F73E10">
        <w:rPr>
          <w:rFonts w:ascii="Arial" w:hAnsi="Arial" w:cs="Arial"/>
          <w:sz w:val="22"/>
          <w:szCs w:val="22"/>
          <w:lang w:val="en"/>
        </w:rPr>
        <w:t>domestic abuse order for protection; first</w:t>
      </w:r>
      <w:r w:rsidR="00E17894" w:rsidRPr="00F73E10">
        <w:rPr>
          <w:rFonts w:ascii="Arial" w:hAnsi="Arial" w:cs="Arial"/>
          <w:sz w:val="22"/>
          <w:szCs w:val="22"/>
          <w:lang w:val="en"/>
        </w:rPr>
        <w:t xml:space="preserve"> or second </w:t>
      </w:r>
      <w:r w:rsidR="00D9538B" w:rsidRPr="00F73E10">
        <w:rPr>
          <w:rFonts w:ascii="Arial" w:hAnsi="Arial" w:cs="Arial"/>
          <w:sz w:val="22"/>
          <w:szCs w:val="22"/>
          <w:lang w:val="en"/>
        </w:rPr>
        <w:t>degree murder; first</w:t>
      </w:r>
      <w:r w:rsidR="00E17894" w:rsidRPr="00F73E10">
        <w:rPr>
          <w:rFonts w:ascii="Arial" w:hAnsi="Arial" w:cs="Arial"/>
          <w:sz w:val="22"/>
          <w:szCs w:val="22"/>
          <w:lang w:val="en"/>
        </w:rPr>
        <w:t xml:space="preserve"> through fifth </w:t>
      </w:r>
      <w:r w:rsidR="00D9538B" w:rsidRPr="00F73E10">
        <w:rPr>
          <w:rFonts w:ascii="Arial" w:hAnsi="Arial" w:cs="Arial"/>
          <w:sz w:val="22"/>
          <w:szCs w:val="22"/>
          <w:lang w:val="en"/>
        </w:rPr>
        <w:t>degree assault; domestic assault; female genital mutilation; domestic assault by strangulation; first</w:t>
      </w:r>
      <w:r w:rsidR="00E17894" w:rsidRPr="00F73E10">
        <w:rPr>
          <w:rFonts w:ascii="Arial" w:hAnsi="Arial" w:cs="Arial"/>
          <w:sz w:val="22"/>
          <w:szCs w:val="22"/>
          <w:lang w:val="en"/>
        </w:rPr>
        <w:t xml:space="preserve"> through fourth </w:t>
      </w:r>
      <w:r w:rsidR="00D9538B" w:rsidRPr="00F73E10">
        <w:rPr>
          <w:rFonts w:ascii="Arial" w:hAnsi="Arial" w:cs="Arial"/>
          <w:sz w:val="22"/>
          <w:szCs w:val="22"/>
          <w:lang w:val="en"/>
        </w:rPr>
        <w:t xml:space="preserve">degree criminal sexual conduct; malicious punishment of a child; </w:t>
      </w:r>
      <w:r w:rsidR="006C5478">
        <w:rPr>
          <w:rFonts w:ascii="Arial" w:hAnsi="Arial" w:cs="Arial"/>
          <w:sz w:val="22"/>
          <w:szCs w:val="22"/>
          <w:lang w:val="en"/>
        </w:rPr>
        <w:t>threats of violence</w:t>
      </w:r>
      <w:r w:rsidR="00D9538B" w:rsidRPr="00F73E10">
        <w:rPr>
          <w:rFonts w:ascii="Arial" w:hAnsi="Arial" w:cs="Arial"/>
          <w:sz w:val="22"/>
          <w:szCs w:val="22"/>
          <w:lang w:val="en"/>
        </w:rPr>
        <w:t>; violation of harassment restraining order; stalking; interference with an emergency call;</w:t>
      </w:r>
      <w:r w:rsidR="00B66B92">
        <w:rPr>
          <w:rFonts w:ascii="Arial" w:hAnsi="Arial" w:cs="Arial"/>
          <w:sz w:val="22"/>
          <w:szCs w:val="22"/>
          <w:lang w:val="en"/>
        </w:rPr>
        <w:t xml:space="preserve"> </w:t>
      </w:r>
      <w:r w:rsidR="009B7BA7">
        <w:rPr>
          <w:rFonts w:ascii="Arial" w:hAnsi="Arial" w:cs="Arial"/>
          <w:sz w:val="22"/>
          <w:szCs w:val="22"/>
          <w:lang w:val="en"/>
        </w:rPr>
        <w:t>nonconsensual dissemination</w:t>
      </w:r>
      <w:r w:rsidR="00B66B92">
        <w:rPr>
          <w:rFonts w:ascii="Arial" w:hAnsi="Arial" w:cs="Arial"/>
          <w:sz w:val="22"/>
          <w:szCs w:val="22"/>
          <w:lang w:val="en"/>
        </w:rPr>
        <w:t xml:space="preserve"> of private sexual images; </w:t>
      </w:r>
      <w:r w:rsidR="00D9538B" w:rsidRPr="00F73E10">
        <w:rPr>
          <w:rFonts w:ascii="Arial" w:hAnsi="Arial" w:cs="Arial"/>
          <w:sz w:val="22"/>
          <w:szCs w:val="22"/>
          <w:lang w:val="en"/>
        </w:rPr>
        <w:t xml:space="preserve">and violation of domestic abuse no contact order; and similar laws of other states, the United States, the District of Columbia, tribal lands, and United States territories. </w:t>
      </w:r>
    </w:p>
    <w:p w:rsidR="00D9538B" w:rsidRDefault="00D9538B" w:rsidP="00D9538B">
      <w:pPr>
        <w:ind w:left="900"/>
        <w:jc w:val="both"/>
        <w:rPr>
          <w:rFonts w:ascii="Arial" w:hAnsi="Arial" w:cs="Arial"/>
          <w:sz w:val="22"/>
          <w:szCs w:val="22"/>
        </w:rPr>
      </w:pPr>
    </w:p>
    <w:p w:rsidR="002A243F" w:rsidRPr="00A45873" w:rsidRDefault="002A243F" w:rsidP="00D9538B">
      <w:pPr>
        <w:ind w:left="900"/>
        <w:jc w:val="both"/>
        <w:rPr>
          <w:rFonts w:ascii="Arial" w:hAnsi="Arial" w:cs="Arial"/>
          <w:sz w:val="22"/>
          <w:szCs w:val="22"/>
        </w:rPr>
      </w:pPr>
      <w:r w:rsidRPr="00A45873">
        <w:rPr>
          <w:rFonts w:ascii="Arial" w:hAnsi="Arial" w:cs="Arial"/>
          <w:sz w:val="22"/>
          <w:szCs w:val="22"/>
        </w:rPr>
        <w:t xml:space="preserve">If a person arrested for a domestic crime has a prior QDVRO, the new offense may be chargeable as a higher-level crime.  (See Enhancement </w:t>
      </w:r>
      <w:r w:rsidR="0062789D">
        <w:rPr>
          <w:rFonts w:ascii="Arial" w:hAnsi="Arial" w:cs="Arial"/>
          <w:sz w:val="22"/>
          <w:szCs w:val="22"/>
        </w:rPr>
        <w:t>Table</w:t>
      </w:r>
      <w:r w:rsidRPr="00A45873">
        <w:rPr>
          <w:rFonts w:ascii="Arial" w:hAnsi="Arial" w:cs="Arial"/>
          <w:sz w:val="22"/>
          <w:szCs w:val="22"/>
        </w:rPr>
        <w:t xml:space="preserve"> appended hereto.)  </w:t>
      </w:r>
    </w:p>
    <w:p w:rsidR="00550290" w:rsidRPr="00550290" w:rsidRDefault="00550290">
      <w:pPr>
        <w:tabs>
          <w:tab w:val="num" w:pos="900"/>
        </w:tabs>
        <w:ind w:left="900" w:hanging="360"/>
        <w:jc w:val="both"/>
        <w:rPr>
          <w:rFonts w:ascii="Arial" w:hAnsi="Arial" w:cs="Arial"/>
          <w:sz w:val="22"/>
          <w:szCs w:val="22"/>
        </w:rPr>
      </w:pPr>
    </w:p>
    <w:p w:rsidR="008D2A36" w:rsidRPr="001004C0" w:rsidRDefault="002A243F" w:rsidP="008D2A36">
      <w:pPr>
        <w:tabs>
          <w:tab w:val="num" w:pos="900"/>
        </w:tabs>
        <w:ind w:left="900" w:hanging="360"/>
        <w:jc w:val="both"/>
        <w:rPr>
          <w:rFonts w:ascii="Arial" w:hAnsi="Arial" w:cs="Arial"/>
          <w:strike/>
          <w:sz w:val="22"/>
          <w:szCs w:val="22"/>
          <w:u w:val="single"/>
        </w:rPr>
      </w:pPr>
      <w:r w:rsidRPr="00A45873">
        <w:rPr>
          <w:rFonts w:ascii="Arial" w:hAnsi="Arial" w:cs="Arial"/>
          <w:b/>
          <w:sz w:val="22"/>
          <w:szCs w:val="22"/>
        </w:rPr>
        <w:t>G.</w:t>
      </w:r>
      <w:r w:rsidRPr="00550290">
        <w:rPr>
          <w:rFonts w:ascii="Arial" w:hAnsi="Arial" w:cs="Arial"/>
          <w:b/>
          <w:i/>
          <w:sz w:val="22"/>
          <w:szCs w:val="22"/>
        </w:rPr>
        <w:t xml:space="preserve"> Order for Protection </w:t>
      </w:r>
      <w:r w:rsidR="0078139A" w:rsidRPr="00F73E10">
        <w:rPr>
          <w:rFonts w:ascii="Arial" w:hAnsi="Arial" w:cs="Arial"/>
          <w:b/>
          <w:i/>
          <w:sz w:val="22"/>
          <w:szCs w:val="22"/>
        </w:rPr>
        <w:t xml:space="preserve">(OFP) </w:t>
      </w:r>
      <w:r w:rsidRPr="00550290">
        <w:rPr>
          <w:rFonts w:ascii="Arial" w:hAnsi="Arial" w:cs="Arial"/>
          <w:sz w:val="22"/>
          <w:szCs w:val="22"/>
        </w:rPr>
        <w:t xml:space="preserve">is </w:t>
      </w:r>
      <w:r w:rsidR="0078139A" w:rsidRPr="00F73E10">
        <w:rPr>
          <w:rFonts w:ascii="Arial" w:hAnsi="Arial" w:cs="Arial"/>
          <w:sz w:val="22"/>
          <w:szCs w:val="22"/>
        </w:rPr>
        <w:t>an order issued under Minn. Stat. 518B.01 by a judge in civil court upon the request of the petitioner</w:t>
      </w:r>
      <w:r w:rsidRPr="00550290">
        <w:rPr>
          <w:rFonts w:ascii="Arial" w:hAnsi="Arial" w:cs="Arial"/>
          <w:sz w:val="22"/>
          <w:szCs w:val="22"/>
        </w:rPr>
        <w:t>.  Any family or household member</w:t>
      </w:r>
      <w:r w:rsidR="0078139A">
        <w:rPr>
          <w:rFonts w:ascii="Arial" w:hAnsi="Arial" w:cs="Arial"/>
          <w:sz w:val="22"/>
          <w:szCs w:val="22"/>
        </w:rPr>
        <w:t xml:space="preserve"> </w:t>
      </w:r>
      <w:r w:rsidR="0078139A" w:rsidRPr="00F73E10">
        <w:rPr>
          <w:rFonts w:ascii="Arial" w:hAnsi="Arial" w:cs="Arial"/>
          <w:sz w:val="22"/>
          <w:szCs w:val="22"/>
        </w:rPr>
        <w:t xml:space="preserve">of the abuser (called a respondent) </w:t>
      </w:r>
      <w:r w:rsidRPr="00550290">
        <w:rPr>
          <w:rFonts w:ascii="Arial" w:hAnsi="Arial" w:cs="Arial"/>
          <w:sz w:val="22"/>
          <w:szCs w:val="22"/>
        </w:rPr>
        <w:t xml:space="preserve">may ask the court for an </w:t>
      </w:r>
      <w:r w:rsidR="0078139A" w:rsidRPr="00F73E10">
        <w:rPr>
          <w:rFonts w:ascii="Arial" w:hAnsi="Arial" w:cs="Arial"/>
          <w:sz w:val="22"/>
          <w:szCs w:val="22"/>
        </w:rPr>
        <w:t>OFP</w:t>
      </w:r>
      <w:r w:rsidRPr="00550290">
        <w:rPr>
          <w:rFonts w:ascii="Arial" w:hAnsi="Arial" w:cs="Arial"/>
          <w:sz w:val="22"/>
          <w:szCs w:val="22"/>
        </w:rPr>
        <w:t xml:space="preserve">.  </w:t>
      </w:r>
      <w:r w:rsidR="0078139A" w:rsidRPr="00F73E10">
        <w:rPr>
          <w:rFonts w:ascii="Arial" w:hAnsi="Arial" w:cs="Arial"/>
          <w:sz w:val="22"/>
          <w:szCs w:val="22"/>
        </w:rPr>
        <w:t xml:space="preserve">The relief granted to the petitioner </w:t>
      </w:r>
      <w:r w:rsidRPr="00550290">
        <w:rPr>
          <w:rFonts w:ascii="Arial" w:hAnsi="Arial" w:cs="Arial"/>
          <w:sz w:val="22"/>
          <w:szCs w:val="22"/>
        </w:rPr>
        <w:t>may include</w:t>
      </w:r>
      <w:r w:rsidR="00C31538">
        <w:rPr>
          <w:rFonts w:ascii="Arial" w:hAnsi="Arial" w:cs="Arial"/>
          <w:sz w:val="22"/>
          <w:szCs w:val="22"/>
        </w:rPr>
        <w:t xml:space="preserve"> </w:t>
      </w:r>
      <w:r w:rsidR="0078139A" w:rsidRPr="00F73E10">
        <w:rPr>
          <w:rFonts w:ascii="Arial" w:hAnsi="Arial" w:cs="Arial"/>
          <w:sz w:val="22"/>
          <w:szCs w:val="22"/>
        </w:rPr>
        <w:t xml:space="preserve">an order for the respondent to </w:t>
      </w:r>
      <w:r w:rsidR="008D2A36" w:rsidRPr="0078139A">
        <w:rPr>
          <w:rFonts w:ascii="Arial" w:hAnsi="Arial" w:cs="Arial"/>
          <w:sz w:val="22"/>
          <w:szCs w:val="22"/>
        </w:rPr>
        <w:t>stop</w:t>
      </w:r>
      <w:r w:rsidR="0078139A" w:rsidRPr="0078139A">
        <w:rPr>
          <w:rFonts w:ascii="Arial" w:hAnsi="Arial" w:cs="Arial"/>
          <w:sz w:val="22"/>
          <w:szCs w:val="22"/>
        </w:rPr>
        <w:t xml:space="preserve"> </w:t>
      </w:r>
      <w:r w:rsidR="008D2A36" w:rsidRPr="0078139A">
        <w:rPr>
          <w:rFonts w:ascii="Arial" w:hAnsi="Arial" w:cs="Arial"/>
          <w:sz w:val="22"/>
          <w:szCs w:val="22"/>
        </w:rPr>
        <w:t>domestic abuse,</w:t>
      </w:r>
      <w:r w:rsidR="008D2A36" w:rsidRPr="00F73E10">
        <w:rPr>
          <w:rFonts w:ascii="Arial" w:hAnsi="Arial" w:cs="Arial"/>
          <w:sz w:val="22"/>
          <w:szCs w:val="22"/>
        </w:rPr>
        <w:t xml:space="preserve"> </w:t>
      </w:r>
      <w:r w:rsidR="008D2A36" w:rsidRPr="0078139A">
        <w:rPr>
          <w:rFonts w:ascii="Arial" w:hAnsi="Arial" w:cs="Arial"/>
          <w:sz w:val="22"/>
          <w:szCs w:val="22"/>
        </w:rPr>
        <w:t>no direct or indirect contact with petitioner</w:t>
      </w:r>
      <w:r w:rsidR="008D2A36" w:rsidRPr="00F73E10">
        <w:rPr>
          <w:rFonts w:ascii="Arial" w:hAnsi="Arial" w:cs="Arial"/>
          <w:sz w:val="22"/>
          <w:szCs w:val="22"/>
        </w:rPr>
        <w:t>,</w:t>
      </w:r>
      <w:r w:rsidR="008D2A36" w:rsidRPr="001004C0">
        <w:rPr>
          <w:rFonts w:ascii="Arial" w:hAnsi="Arial" w:cs="Arial"/>
          <w:sz w:val="22"/>
          <w:szCs w:val="22"/>
        </w:rPr>
        <w:t xml:space="preserve"> temporary custody of minor children,</w:t>
      </w:r>
      <w:r w:rsidR="001004C0">
        <w:rPr>
          <w:rFonts w:ascii="Arial" w:hAnsi="Arial" w:cs="Arial"/>
          <w:sz w:val="22"/>
          <w:szCs w:val="22"/>
        </w:rPr>
        <w:t xml:space="preserve"> </w:t>
      </w:r>
      <w:r w:rsidR="001004C0" w:rsidRPr="00F73E10">
        <w:rPr>
          <w:rFonts w:ascii="Arial" w:hAnsi="Arial" w:cs="Arial"/>
          <w:sz w:val="22"/>
          <w:szCs w:val="22"/>
        </w:rPr>
        <w:t>temporary</w:t>
      </w:r>
      <w:r w:rsidR="008D2A36" w:rsidRPr="00F73E10">
        <w:rPr>
          <w:rFonts w:ascii="Arial" w:hAnsi="Arial" w:cs="Arial"/>
          <w:sz w:val="22"/>
          <w:szCs w:val="22"/>
        </w:rPr>
        <w:t xml:space="preserve"> </w:t>
      </w:r>
      <w:r w:rsidR="008D2A36" w:rsidRPr="001004C0">
        <w:rPr>
          <w:rFonts w:ascii="Arial" w:hAnsi="Arial" w:cs="Arial"/>
          <w:sz w:val="22"/>
          <w:szCs w:val="22"/>
        </w:rPr>
        <w:t>financial support, and</w:t>
      </w:r>
      <w:r w:rsidR="001004C0" w:rsidRPr="00F73E10">
        <w:rPr>
          <w:rFonts w:ascii="Arial" w:hAnsi="Arial" w:cs="Arial"/>
          <w:sz w:val="22"/>
          <w:szCs w:val="22"/>
        </w:rPr>
        <w:t>/or</w:t>
      </w:r>
      <w:r w:rsidR="008D2A36" w:rsidRPr="00F73E10">
        <w:rPr>
          <w:rFonts w:ascii="Arial" w:hAnsi="Arial" w:cs="Arial"/>
          <w:sz w:val="22"/>
          <w:szCs w:val="22"/>
        </w:rPr>
        <w:t xml:space="preserve"> </w:t>
      </w:r>
      <w:r w:rsidR="008D2A36" w:rsidRPr="001004C0">
        <w:rPr>
          <w:rFonts w:ascii="Arial" w:hAnsi="Arial" w:cs="Arial"/>
          <w:sz w:val="22"/>
          <w:szCs w:val="22"/>
        </w:rPr>
        <w:t>counseling</w:t>
      </w:r>
      <w:r w:rsidR="001004C0" w:rsidRPr="001004C0">
        <w:rPr>
          <w:rFonts w:ascii="Arial" w:hAnsi="Arial" w:cs="Arial"/>
          <w:sz w:val="22"/>
          <w:szCs w:val="22"/>
        </w:rPr>
        <w:t xml:space="preserve"> </w:t>
      </w:r>
      <w:r w:rsidR="001004C0" w:rsidRPr="00F73E10">
        <w:rPr>
          <w:rFonts w:ascii="Arial" w:hAnsi="Arial" w:cs="Arial"/>
          <w:sz w:val="22"/>
          <w:szCs w:val="22"/>
        </w:rPr>
        <w:t>for the respondent. Other forms or relief are also available. Violating an OFP is a crime.</w:t>
      </w:r>
    </w:p>
    <w:p w:rsidR="001066E1" w:rsidRDefault="001066E1">
      <w:pPr>
        <w:tabs>
          <w:tab w:val="num" w:pos="900"/>
        </w:tabs>
        <w:ind w:left="900" w:hanging="360"/>
        <w:jc w:val="both"/>
        <w:rPr>
          <w:rFonts w:ascii="Arial" w:hAnsi="Arial" w:cs="Arial"/>
          <w:b/>
          <w:sz w:val="22"/>
          <w:szCs w:val="22"/>
        </w:rPr>
      </w:pPr>
    </w:p>
    <w:p w:rsidR="002A243F" w:rsidRPr="003C319B" w:rsidRDefault="002A243F">
      <w:pPr>
        <w:tabs>
          <w:tab w:val="num" w:pos="900"/>
        </w:tabs>
        <w:ind w:left="900" w:hanging="360"/>
        <w:jc w:val="both"/>
        <w:rPr>
          <w:rFonts w:ascii="Arial" w:hAnsi="Arial" w:cs="Arial"/>
          <w:sz w:val="22"/>
          <w:szCs w:val="22"/>
        </w:rPr>
      </w:pPr>
      <w:r w:rsidRPr="00A45873">
        <w:rPr>
          <w:rFonts w:ascii="Arial" w:hAnsi="Arial" w:cs="Arial"/>
          <w:b/>
          <w:sz w:val="22"/>
          <w:szCs w:val="22"/>
        </w:rPr>
        <w:t>H.</w:t>
      </w:r>
      <w:r w:rsidRPr="00550290">
        <w:rPr>
          <w:rFonts w:ascii="Arial" w:hAnsi="Arial" w:cs="Arial"/>
          <w:b/>
          <w:i/>
          <w:sz w:val="22"/>
          <w:szCs w:val="22"/>
        </w:rPr>
        <w:t xml:space="preserve"> </w:t>
      </w:r>
      <w:r w:rsidR="001004C0" w:rsidRPr="00F73E10">
        <w:rPr>
          <w:rFonts w:ascii="Arial" w:hAnsi="Arial" w:cs="Arial"/>
          <w:b/>
          <w:i/>
          <w:sz w:val="22"/>
          <w:szCs w:val="22"/>
        </w:rPr>
        <w:t xml:space="preserve">Domestic Abuse No Contact Order (DANCO) </w:t>
      </w:r>
      <w:r w:rsidRPr="001004C0">
        <w:rPr>
          <w:rFonts w:ascii="Arial" w:hAnsi="Arial" w:cs="Arial"/>
          <w:sz w:val="22"/>
          <w:szCs w:val="22"/>
        </w:rPr>
        <w:t xml:space="preserve">is </w:t>
      </w:r>
      <w:r w:rsidR="001004C0" w:rsidRPr="003C319B">
        <w:rPr>
          <w:rFonts w:ascii="Arial" w:hAnsi="Arial" w:cs="Arial"/>
          <w:sz w:val="22"/>
          <w:szCs w:val="22"/>
        </w:rPr>
        <w:t>an order issued under Minn. Stat. 629.75 by a judge in criminal court limiting contact between a defendant and a victim of domestic abuse.</w:t>
      </w:r>
      <w:r w:rsidR="001004C0">
        <w:rPr>
          <w:rFonts w:ascii="Arial" w:hAnsi="Arial" w:cs="Arial"/>
          <w:sz w:val="22"/>
          <w:szCs w:val="22"/>
        </w:rPr>
        <w:t xml:space="preserve"> </w:t>
      </w:r>
      <w:r w:rsidR="001004C0" w:rsidRPr="003C319B">
        <w:rPr>
          <w:rFonts w:ascii="Arial" w:hAnsi="Arial" w:cs="Arial"/>
          <w:sz w:val="22"/>
          <w:szCs w:val="22"/>
        </w:rPr>
        <w:t>DANCOs may be issued as pretrial condition of release and/or as a probationary condition of sentence.</w:t>
      </w:r>
    </w:p>
    <w:p w:rsidR="002A243F" w:rsidRPr="00550290" w:rsidRDefault="002A243F">
      <w:pPr>
        <w:tabs>
          <w:tab w:val="num" w:pos="900"/>
        </w:tabs>
        <w:ind w:left="900" w:hanging="360"/>
        <w:jc w:val="both"/>
        <w:rPr>
          <w:rFonts w:ascii="Arial" w:hAnsi="Arial" w:cs="Arial"/>
          <w:sz w:val="22"/>
          <w:szCs w:val="22"/>
        </w:rPr>
      </w:pPr>
    </w:p>
    <w:p w:rsidR="002A243F" w:rsidRPr="00DB7CDE" w:rsidRDefault="002A243F">
      <w:pPr>
        <w:tabs>
          <w:tab w:val="num" w:pos="900"/>
        </w:tabs>
        <w:ind w:left="900" w:hanging="360"/>
        <w:jc w:val="both"/>
        <w:rPr>
          <w:rFonts w:ascii="Arial" w:hAnsi="Arial" w:cs="Arial"/>
          <w:sz w:val="22"/>
          <w:szCs w:val="22"/>
        </w:rPr>
      </w:pPr>
      <w:r w:rsidRPr="00A45873">
        <w:rPr>
          <w:rFonts w:ascii="Arial" w:hAnsi="Arial" w:cs="Arial"/>
          <w:b/>
          <w:sz w:val="22"/>
          <w:szCs w:val="22"/>
        </w:rPr>
        <w:t xml:space="preserve"> I.</w:t>
      </w:r>
      <w:r w:rsidRPr="00550290">
        <w:rPr>
          <w:rFonts w:ascii="Arial" w:hAnsi="Arial" w:cs="Arial"/>
          <w:b/>
          <w:i/>
          <w:sz w:val="22"/>
          <w:szCs w:val="22"/>
        </w:rPr>
        <w:t xml:space="preserve"> </w:t>
      </w:r>
      <w:r w:rsidR="003C319B">
        <w:rPr>
          <w:rFonts w:ascii="Arial" w:hAnsi="Arial" w:cs="Arial"/>
          <w:b/>
          <w:i/>
          <w:sz w:val="22"/>
          <w:szCs w:val="22"/>
        </w:rPr>
        <w:t xml:space="preserve"> </w:t>
      </w:r>
      <w:r w:rsidRPr="00550290">
        <w:rPr>
          <w:rFonts w:ascii="Arial" w:hAnsi="Arial" w:cs="Arial"/>
          <w:b/>
          <w:i/>
          <w:sz w:val="22"/>
          <w:szCs w:val="22"/>
        </w:rPr>
        <w:t>Harassment Restraining Order</w:t>
      </w:r>
      <w:r w:rsidR="00DB7CDE">
        <w:rPr>
          <w:rFonts w:ascii="Arial" w:hAnsi="Arial" w:cs="Arial"/>
          <w:b/>
          <w:i/>
          <w:sz w:val="22"/>
          <w:szCs w:val="22"/>
        </w:rPr>
        <w:t xml:space="preserve"> </w:t>
      </w:r>
      <w:r w:rsidR="00DB7CDE" w:rsidRPr="003C319B">
        <w:rPr>
          <w:rFonts w:ascii="Arial" w:hAnsi="Arial" w:cs="Arial"/>
          <w:b/>
          <w:i/>
          <w:sz w:val="22"/>
          <w:szCs w:val="22"/>
        </w:rPr>
        <w:t>(HRO)</w:t>
      </w:r>
      <w:r w:rsidRPr="00DB7CDE">
        <w:rPr>
          <w:rFonts w:ascii="Arial" w:hAnsi="Arial" w:cs="Arial"/>
          <w:b/>
          <w:i/>
          <w:sz w:val="22"/>
          <w:szCs w:val="22"/>
        </w:rPr>
        <w:t xml:space="preserve"> </w:t>
      </w:r>
      <w:r w:rsidRPr="00DB7CDE">
        <w:rPr>
          <w:rFonts w:ascii="Arial" w:hAnsi="Arial" w:cs="Arial"/>
          <w:sz w:val="22"/>
          <w:szCs w:val="22"/>
        </w:rPr>
        <w:t xml:space="preserve">is an order issued </w:t>
      </w:r>
      <w:r w:rsidR="00DB7CDE" w:rsidRPr="003C319B">
        <w:rPr>
          <w:rFonts w:ascii="Arial" w:hAnsi="Arial" w:cs="Arial"/>
          <w:sz w:val="22"/>
          <w:szCs w:val="22"/>
        </w:rPr>
        <w:t xml:space="preserve">under Minn. Stat. 609.748 by a judge in civil court </w:t>
      </w:r>
      <w:r w:rsidRPr="00DB7CDE">
        <w:rPr>
          <w:rFonts w:ascii="Arial" w:hAnsi="Arial" w:cs="Arial"/>
          <w:sz w:val="22"/>
          <w:szCs w:val="22"/>
        </w:rPr>
        <w:t xml:space="preserve">when a petitioner requests a court order preventing another person from having contact with </w:t>
      </w:r>
      <w:r w:rsidR="00DB7CDE" w:rsidRPr="003C319B">
        <w:rPr>
          <w:rFonts w:ascii="Arial" w:hAnsi="Arial" w:cs="Arial"/>
          <w:sz w:val="22"/>
          <w:szCs w:val="22"/>
        </w:rPr>
        <w:t>him/her</w:t>
      </w:r>
      <w:r w:rsidRPr="00DB7CDE">
        <w:rPr>
          <w:rFonts w:ascii="Arial" w:hAnsi="Arial" w:cs="Arial"/>
          <w:sz w:val="22"/>
          <w:szCs w:val="22"/>
        </w:rPr>
        <w:t>.  These orders generally prohibit all contact of any kind (including, but not limited to, phone calls, letters, e-mail</w:t>
      </w:r>
      <w:r w:rsidR="00DB7CDE" w:rsidRPr="003C319B">
        <w:rPr>
          <w:rFonts w:ascii="Arial" w:hAnsi="Arial" w:cs="Arial"/>
          <w:sz w:val="22"/>
          <w:szCs w:val="22"/>
        </w:rPr>
        <w:t>, social media</w:t>
      </w:r>
      <w:r w:rsidRPr="00DB7CDE">
        <w:rPr>
          <w:rFonts w:ascii="Arial" w:hAnsi="Arial" w:cs="Arial"/>
          <w:sz w:val="22"/>
          <w:szCs w:val="22"/>
        </w:rPr>
        <w:t xml:space="preserve"> and contact through a third party) and may limit the respondent</w:t>
      </w:r>
      <w:r w:rsidR="00281F4D" w:rsidRPr="00DB7CDE">
        <w:rPr>
          <w:rFonts w:ascii="Arial" w:hAnsi="Arial" w:cs="Arial"/>
          <w:sz w:val="22"/>
          <w:szCs w:val="22"/>
        </w:rPr>
        <w:t xml:space="preserve">‘s </w:t>
      </w:r>
      <w:r w:rsidRPr="00DB7CDE">
        <w:rPr>
          <w:rFonts w:ascii="Arial" w:hAnsi="Arial" w:cs="Arial"/>
          <w:sz w:val="22"/>
          <w:szCs w:val="22"/>
        </w:rPr>
        <w:t xml:space="preserve">ability to come within a certain distance </w:t>
      </w:r>
      <w:r w:rsidR="003C319B">
        <w:rPr>
          <w:rFonts w:ascii="Arial" w:hAnsi="Arial" w:cs="Arial"/>
          <w:sz w:val="22"/>
          <w:szCs w:val="22"/>
        </w:rPr>
        <w:t xml:space="preserve">of </w:t>
      </w:r>
      <w:r w:rsidR="00DB7CDE" w:rsidRPr="003C319B">
        <w:rPr>
          <w:rFonts w:ascii="Arial" w:hAnsi="Arial" w:cs="Arial"/>
          <w:sz w:val="22"/>
          <w:szCs w:val="22"/>
        </w:rPr>
        <w:t xml:space="preserve">the petitioner’s </w:t>
      </w:r>
      <w:r w:rsidRPr="00DB7CDE">
        <w:rPr>
          <w:rFonts w:ascii="Arial" w:hAnsi="Arial" w:cs="Arial"/>
          <w:sz w:val="22"/>
          <w:szCs w:val="22"/>
        </w:rPr>
        <w:t>home, work or school.  This type of order can be issued no matter what the relationship</w:t>
      </w:r>
      <w:r w:rsidR="00281F4D" w:rsidRPr="00DB7CDE">
        <w:rPr>
          <w:rFonts w:ascii="Arial" w:hAnsi="Arial" w:cs="Arial"/>
          <w:sz w:val="22"/>
          <w:szCs w:val="22"/>
        </w:rPr>
        <w:t xml:space="preserve"> </w:t>
      </w:r>
      <w:r w:rsidRPr="00DB7CDE">
        <w:rPr>
          <w:rFonts w:ascii="Arial" w:hAnsi="Arial" w:cs="Arial"/>
          <w:sz w:val="22"/>
          <w:szCs w:val="22"/>
        </w:rPr>
        <w:t xml:space="preserve">between the individuals involved.  Violating </w:t>
      </w:r>
      <w:r w:rsidR="00DB7CDE" w:rsidRPr="003C319B">
        <w:rPr>
          <w:rFonts w:ascii="Arial" w:hAnsi="Arial" w:cs="Arial"/>
          <w:sz w:val="22"/>
          <w:szCs w:val="22"/>
        </w:rPr>
        <w:t>an HRO</w:t>
      </w:r>
      <w:r w:rsidRPr="00DB7CDE">
        <w:rPr>
          <w:rFonts w:ascii="Arial" w:hAnsi="Arial" w:cs="Arial"/>
          <w:sz w:val="22"/>
          <w:szCs w:val="22"/>
        </w:rPr>
        <w:t xml:space="preserve"> is a crime.</w:t>
      </w:r>
    </w:p>
    <w:p w:rsidR="002A243F" w:rsidRPr="00550290" w:rsidRDefault="002A243F">
      <w:pPr>
        <w:tabs>
          <w:tab w:val="num" w:pos="900"/>
        </w:tabs>
        <w:ind w:left="900" w:hanging="360"/>
        <w:jc w:val="both"/>
        <w:rPr>
          <w:rFonts w:ascii="Arial" w:hAnsi="Arial" w:cs="Arial"/>
          <w:b/>
          <w:i/>
          <w:sz w:val="22"/>
          <w:szCs w:val="22"/>
        </w:rPr>
      </w:pPr>
    </w:p>
    <w:p w:rsidR="002A243F" w:rsidRPr="003C319B" w:rsidRDefault="002A243F">
      <w:pPr>
        <w:tabs>
          <w:tab w:val="num" w:pos="900"/>
        </w:tabs>
        <w:ind w:left="900" w:hanging="360"/>
        <w:jc w:val="both"/>
        <w:rPr>
          <w:rFonts w:ascii="Arial" w:hAnsi="Arial" w:cs="Arial"/>
          <w:strike/>
          <w:sz w:val="22"/>
          <w:szCs w:val="22"/>
        </w:rPr>
      </w:pPr>
      <w:r w:rsidRPr="00406EB9">
        <w:rPr>
          <w:rFonts w:ascii="Arial" w:hAnsi="Arial" w:cs="Arial"/>
          <w:b/>
          <w:sz w:val="22"/>
          <w:szCs w:val="22"/>
        </w:rPr>
        <w:t>J.</w:t>
      </w:r>
      <w:r w:rsidRPr="00550290">
        <w:rPr>
          <w:rFonts w:ascii="Arial" w:hAnsi="Arial" w:cs="Arial"/>
          <w:b/>
          <w:i/>
          <w:sz w:val="22"/>
          <w:szCs w:val="22"/>
        </w:rPr>
        <w:t xml:space="preserve"> </w:t>
      </w:r>
      <w:r w:rsidR="003C319B">
        <w:rPr>
          <w:rFonts w:ascii="Arial" w:hAnsi="Arial" w:cs="Arial"/>
          <w:b/>
          <w:i/>
          <w:sz w:val="22"/>
          <w:szCs w:val="22"/>
        </w:rPr>
        <w:t xml:space="preserve"> </w:t>
      </w:r>
      <w:r w:rsidR="00DB7CDE" w:rsidRPr="003C319B">
        <w:rPr>
          <w:rFonts w:ascii="Arial" w:hAnsi="Arial" w:cs="Arial"/>
          <w:b/>
          <w:i/>
          <w:sz w:val="22"/>
          <w:szCs w:val="22"/>
        </w:rPr>
        <w:t xml:space="preserve">Harassment </w:t>
      </w:r>
      <w:r w:rsidR="00DB7CDE" w:rsidRPr="003C319B">
        <w:rPr>
          <w:rFonts w:ascii="Arial" w:hAnsi="Arial" w:cs="Arial"/>
          <w:sz w:val="22"/>
          <w:szCs w:val="22"/>
        </w:rPr>
        <w:t>has the meaning given to it in Minn. Stat. 609.748, subd. 1(a): a single incident of physical or sexual assault or repeated incidents of intrusive or unwanted acts, words or gestures that have a substantial adverse effect or are intended to have a substantial adverse effect o</w:t>
      </w:r>
      <w:r w:rsidR="00CA1B96" w:rsidRPr="003C319B">
        <w:rPr>
          <w:rFonts w:ascii="Arial" w:hAnsi="Arial" w:cs="Arial"/>
          <w:sz w:val="22"/>
          <w:szCs w:val="22"/>
        </w:rPr>
        <w:t>n</w:t>
      </w:r>
      <w:r w:rsidR="00DB7CDE" w:rsidRPr="003C319B">
        <w:rPr>
          <w:rFonts w:ascii="Arial" w:hAnsi="Arial" w:cs="Arial"/>
          <w:sz w:val="22"/>
          <w:szCs w:val="22"/>
        </w:rPr>
        <w:t xml:space="preserve"> the safety, security, or privacy of another, regardless of the relationship between the actor and the intended target.</w:t>
      </w:r>
    </w:p>
    <w:p w:rsidR="002A243F" w:rsidRPr="00550290" w:rsidRDefault="002A243F">
      <w:pPr>
        <w:ind w:left="900" w:hanging="360"/>
        <w:rPr>
          <w:rFonts w:ascii="Arial" w:hAnsi="Arial" w:cs="Arial"/>
          <w:b/>
          <w:i/>
          <w:sz w:val="22"/>
          <w:szCs w:val="22"/>
        </w:rPr>
      </w:pPr>
    </w:p>
    <w:p w:rsidR="00DB7CDE" w:rsidRPr="003C319B" w:rsidRDefault="002A243F">
      <w:pPr>
        <w:ind w:left="900" w:hanging="360"/>
        <w:rPr>
          <w:rFonts w:ascii="Arial" w:hAnsi="Arial" w:cs="Arial"/>
          <w:sz w:val="22"/>
          <w:szCs w:val="22"/>
        </w:rPr>
      </w:pPr>
      <w:r w:rsidRPr="00406EB9">
        <w:rPr>
          <w:rFonts w:ascii="Arial" w:hAnsi="Arial" w:cs="Arial"/>
          <w:b/>
          <w:sz w:val="22"/>
          <w:szCs w:val="22"/>
        </w:rPr>
        <w:t>K.</w:t>
      </w:r>
      <w:r w:rsidRPr="00550290">
        <w:rPr>
          <w:rFonts w:ascii="Arial" w:hAnsi="Arial" w:cs="Arial"/>
          <w:b/>
          <w:i/>
          <w:sz w:val="22"/>
          <w:szCs w:val="22"/>
        </w:rPr>
        <w:tab/>
        <w:t xml:space="preserve">Stalking </w:t>
      </w:r>
      <w:r w:rsidR="00DB7CDE" w:rsidRPr="003C319B">
        <w:rPr>
          <w:rFonts w:ascii="Arial" w:hAnsi="Arial" w:cs="Arial"/>
          <w:sz w:val="22"/>
          <w:szCs w:val="22"/>
        </w:rPr>
        <w:t>has the meaning given to it in Minn. Stat. 609.749, subd. 1: engaging in conduct which the actor knows or has reason to know would cause the victim under the circumstances to feel frightened, threatened, oppressed, persecuted, or intimidated, and causes this reaction on the part of the victim regardless of the relationship between the actor and victim.</w:t>
      </w:r>
    </w:p>
    <w:p w:rsidR="00DB7CDE" w:rsidRDefault="00DB7CDE">
      <w:pPr>
        <w:ind w:left="900" w:hanging="360"/>
        <w:rPr>
          <w:rFonts w:ascii="Arial" w:hAnsi="Arial" w:cs="Arial"/>
          <w:strike/>
          <w:color w:val="FF0000"/>
          <w:sz w:val="22"/>
          <w:szCs w:val="22"/>
        </w:rPr>
      </w:pPr>
    </w:p>
    <w:p w:rsidR="00AB6D45" w:rsidRPr="004D3E6D" w:rsidRDefault="00AB6D45">
      <w:pPr>
        <w:ind w:left="900" w:hanging="360"/>
        <w:rPr>
          <w:rFonts w:ascii="Arial" w:hAnsi="Arial" w:cs="Arial"/>
          <w:strike/>
          <w:color w:val="FF0000"/>
          <w:sz w:val="22"/>
          <w:szCs w:val="22"/>
        </w:rPr>
      </w:pPr>
    </w:p>
    <w:p w:rsidR="002A243F" w:rsidRPr="004D3E6D" w:rsidRDefault="002A243F">
      <w:pPr>
        <w:ind w:left="900" w:hanging="360"/>
        <w:rPr>
          <w:rFonts w:ascii="Arial" w:hAnsi="Arial" w:cs="Arial"/>
          <w:strike/>
          <w:sz w:val="22"/>
          <w:szCs w:val="22"/>
        </w:rPr>
      </w:pPr>
    </w:p>
    <w:p w:rsidR="004201E1" w:rsidRDefault="004201E1" w:rsidP="00796F54">
      <w:pPr>
        <w:ind w:left="900"/>
        <w:rPr>
          <w:rFonts w:ascii="Arial" w:hAnsi="Arial" w:cs="Arial"/>
          <w:color w:val="FF0000"/>
          <w:sz w:val="22"/>
          <w:szCs w:val="22"/>
          <w:u w:val="single"/>
        </w:rPr>
      </w:pPr>
    </w:p>
    <w:p w:rsidR="002A243F" w:rsidRPr="00550290" w:rsidRDefault="002A243F" w:rsidP="00D46177">
      <w:pPr>
        <w:pStyle w:val="Heading2"/>
        <w:numPr>
          <w:ilvl w:val="0"/>
          <w:numId w:val="16"/>
        </w:numPr>
        <w:ind w:left="720" w:hanging="540"/>
        <w:rPr>
          <w:rFonts w:cs="Arial"/>
          <w:sz w:val="22"/>
          <w:szCs w:val="22"/>
        </w:rPr>
      </w:pPr>
      <w:r w:rsidRPr="00550290">
        <w:rPr>
          <w:rFonts w:cs="Arial"/>
          <w:sz w:val="22"/>
          <w:szCs w:val="22"/>
        </w:rPr>
        <w:lastRenderedPageBreak/>
        <w:t>PROCEDURE</w:t>
      </w:r>
    </w:p>
    <w:p w:rsidR="002A243F" w:rsidRPr="00550290" w:rsidRDefault="002A243F">
      <w:pPr>
        <w:pStyle w:val="Footer"/>
        <w:tabs>
          <w:tab w:val="clear" w:pos="4320"/>
          <w:tab w:val="clear" w:pos="8640"/>
        </w:tabs>
        <w:rPr>
          <w:rFonts w:ascii="Arial" w:hAnsi="Arial" w:cs="Arial"/>
          <w:sz w:val="22"/>
          <w:szCs w:val="22"/>
        </w:rPr>
      </w:pPr>
    </w:p>
    <w:p w:rsidR="002A243F" w:rsidRPr="00550290" w:rsidRDefault="002A243F">
      <w:pPr>
        <w:pStyle w:val="Heading2"/>
        <w:numPr>
          <w:ilvl w:val="1"/>
          <w:numId w:val="16"/>
        </w:numPr>
        <w:rPr>
          <w:rFonts w:cs="Arial"/>
          <w:sz w:val="22"/>
          <w:szCs w:val="22"/>
        </w:rPr>
      </w:pPr>
      <w:r w:rsidRPr="00550290">
        <w:rPr>
          <w:rFonts w:cs="Arial"/>
          <w:sz w:val="22"/>
          <w:szCs w:val="22"/>
        </w:rPr>
        <w:t>DISPATCHING THE CALLS</w:t>
      </w:r>
    </w:p>
    <w:p w:rsidR="002A243F" w:rsidRPr="00550290" w:rsidRDefault="002A243F">
      <w:pPr>
        <w:ind w:left="720"/>
        <w:rPr>
          <w:rFonts w:ascii="Arial" w:hAnsi="Arial" w:cs="Arial"/>
          <w:sz w:val="22"/>
          <w:szCs w:val="22"/>
        </w:rPr>
      </w:pPr>
    </w:p>
    <w:p w:rsidR="002A243F" w:rsidRPr="00550290" w:rsidRDefault="002A243F" w:rsidP="009B35C3">
      <w:pPr>
        <w:pStyle w:val="Heading6"/>
        <w:numPr>
          <w:ilvl w:val="2"/>
          <w:numId w:val="16"/>
        </w:numPr>
        <w:tabs>
          <w:tab w:val="clear" w:pos="1800"/>
          <w:tab w:val="num" w:pos="1440"/>
        </w:tabs>
        <w:ind w:hanging="360"/>
        <w:rPr>
          <w:b w:val="0"/>
          <w:bCs w:val="0"/>
          <w:szCs w:val="22"/>
        </w:rPr>
      </w:pPr>
      <w:r w:rsidRPr="00550290">
        <w:rPr>
          <w:szCs w:val="22"/>
        </w:rPr>
        <w:t xml:space="preserve">Receiving the Domestic Call: </w:t>
      </w:r>
      <w:r w:rsidR="00BA5EBE" w:rsidRPr="00BA5EBE">
        <w:rPr>
          <w:b w:val="0"/>
          <w:szCs w:val="22"/>
        </w:rPr>
        <w:t xml:space="preserve">Upon receiving </w:t>
      </w:r>
      <w:r w:rsidR="00BA5EBE">
        <w:rPr>
          <w:b w:val="0"/>
          <w:szCs w:val="22"/>
        </w:rPr>
        <w:t>a domestic call, the d</w:t>
      </w:r>
      <w:r w:rsidR="006255CF">
        <w:rPr>
          <w:b w:val="0"/>
          <w:szCs w:val="22"/>
        </w:rPr>
        <w:t xml:space="preserve">ispatcher will </w:t>
      </w:r>
      <w:r w:rsidRPr="00550290">
        <w:rPr>
          <w:b w:val="0"/>
          <w:bCs w:val="0"/>
          <w:szCs w:val="22"/>
        </w:rPr>
        <w:t xml:space="preserve">assign </w:t>
      </w:r>
      <w:r w:rsidR="006255CF">
        <w:rPr>
          <w:b w:val="0"/>
          <w:bCs w:val="0"/>
          <w:szCs w:val="22"/>
        </w:rPr>
        <w:t xml:space="preserve">domestic calls </w:t>
      </w:r>
      <w:r w:rsidRPr="00550290">
        <w:rPr>
          <w:b w:val="0"/>
          <w:bCs w:val="0"/>
          <w:szCs w:val="22"/>
        </w:rPr>
        <w:t xml:space="preserve">a high priority and should assign at least two officers to </w:t>
      </w:r>
      <w:r w:rsidR="00406EB9" w:rsidRPr="003C01EE">
        <w:rPr>
          <w:b w:val="0"/>
          <w:bCs w:val="0"/>
          <w:szCs w:val="22"/>
        </w:rPr>
        <w:t xml:space="preserve">the </w:t>
      </w:r>
      <w:r w:rsidRPr="00550290">
        <w:rPr>
          <w:b w:val="0"/>
          <w:bCs w:val="0"/>
          <w:szCs w:val="22"/>
        </w:rPr>
        <w:t>call.  If only one officer is available, all reasonable attempts should be made to obtain another officer to assist the officer who was initially dispatched.</w:t>
      </w:r>
    </w:p>
    <w:p w:rsidR="002A243F" w:rsidRPr="00550290" w:rsidRDefault="002A243F">
      <w:pPr>
        <w:pStyle w:val="BodyTextIndent"/>
        <w:tabs>
          <w:tab w:val="num" w:pos="1260"/>
        </w:tabs>
        <w:ind w:left="1260" w:hanging="360"/>
        <w:rPr>
          <w:rFonts w:cs="Arial"/>
          <w:sz w:val="22"/>
          <w:szCs w:val="22"/>
        </w:rPr>
      </w:pPr>
    </w:p>
    <w:p w:rsidR="002A243F" w:rsidRPr="00550290" w:rsidRDefault="002A243F" w:rsidP="00D46177">
      <w:pPr>
        <w:pStyle w:val="Heading6"/>
        <w:numPr>
          <w:ilvl w:val="2"/>
          <w:numId w:val="16"/>
        </w:numPr>
        <w:tabs>
          <w:tab w:val="clear" w:pos="1800"/>
          <w:tab w:val="num" w:pos="1440"/>
        </w:tabs>
        <w:ind w:hanging="360"/>
        <w:rPr>
          <w:b w:val="0"/>
          <w:bCs w:val="0"/>
          <w:szCs w:val="22"/>
        </w:rPr>
      </w:pPr>
      <w:r w:rsidRPr="00550290">
        <w:rPr>
          <w:szCs w:val="22"/>
        </w:rPr>
        <w:t xml:space="preserve">Information to be Obtained: </w:t>
      </w:r>
      <w:r w:rsidRPr="00550290">
        <w:rPr>
          <w:b w:val="0"/>
          <w:bCs w:val="0"/>
          <w:szCs w:val="22"/>
        </w:rPr>
        <w:t>The dispatcher receiving a domestic call should attempt to elicit from the caller and should communicate to the responding peace officers as much of the following information as possible</w:t>
      </w:r>
      <w:r w:rsidR="009B35C3" w:rsidRPr="00A83526">
        <w:rPr>
          <w:b w:val="0"/>
          <w:bCs w:val="0"/>
          <w:szCs w:val="22"/>
        </w:rPr>
        <w:t>:</w:t>
      </w:r>
    </w:p>
    <w:p w:rsidR="002A243F" w:rsidRPr="00550290" w:rsidRDefault="002A243F" w:rsidP="00D46177">
      <w:pPr>
        <w:numPr>
          <w:ilvl w:val="0"/>
          <w:numId w:val="7"/>
        </w:numPr>
        <w:tabs>
          <w:tab w:val="clear" w:pos="2160"/>
          <w:tab w:val="num" w:pos="1800"/>
        </w:tabs>
        <w:ind w:left="1800"/>
        <w:jc w:val="both"/>
        <w:rPr>
          <w:rFonts w:ascii="Arial" w:hAnsi="Arial" w:cs="Arial"/>
          <w:sz w:val="22"/>
          <w:szCs w:val="22"/>
        </w:rPr>
      </w:pPr>
      <w:r w:rsidRPr="00550290">
        <w:rPr>
          <w:rFonts w:ascii="Arial" w:hAnsi="Arial" w:cs="Arial"/>
          <w:sz w:val="22"/>
          <w:szCs w:val="22"/>
        </w:rPr>
        <w:t>the nature of the incident,</w:t>
      </w:r>
    </w:p>
    <w:p w:rsidR="002A243F" w:rsidRPr="00550290" w:rsidRDefault="002A243F" w:rsidP="00D46177">
      <w:pPr>
        <w:numPr>
          <w:ilvl w:val="0"/>
          <w:numId w:val="7"/>
        </w:numPr>
        <w:tabs>
          <w:tab w:val="clear" w:pos="2160"/>
          <w:tab w:val="num" w:pos="1800"/>
        </w:tabs>
        <w:ind w:left="1800" w:right="-180"/>
        <w:jc w:val="both"/>
        <w:rPr>
          <w:rFonts w:ascii="Arial" w:hAnsi="Arial" w:cs="Arial"/>
          <w:sz w:val="22"/>
          <w:szCs w:val="22"/>
        </w:rPr>
      </w:pPr>
      <w:r w:rsidRPr="00550290">
        <w:rPr>
          <w:rFonts w:ascii="Arial" w:hAnsi="Arial" w:cs="Arial"/>
          <w:sz w:val="22"/>
          <w:szCs w:val="22"/>
        </w:rPr>
        <w:t>the address of the incident, including apartment number, if applicable,</w:t>
      </w:r>
    </w:p>
    <w:p w:rsidR="002A243F" w:rsidRPr="00550290" w:rsidRDefault="002A243F" w:rsidP="00D46177">
      <w:pPr>
        <w:numPr>
          <w:ilvl w:val="0"/>
          <w:numId w:val="7"/>
        </w:numPr>
        <w:tabs>
          <w:tab w:val="clear" w:pos="2160"/>
          <w:tab w:val="num" w:pos="1800"/>
        </w:tabs>
        <w:ind w:left="1800" w:right="-180"/>
        <w:jc w:val="both"/>
        <w:rPr>
          <w:rFonts w:ascii="Arial" w:hAnsi="Arial" w:cs="Arial"/>
          <w:sz w:val="22"/>
          <w:szCs w:val="22"/>
        </w:rPr>
      </w:pPr>
      <w:r w:rsidRPr="00550290">
        <w:rPr>
          <w:rFonts w:ascii="Arial" w:hAnsi="Arial" w:cs="Arial"/>
          <w:sz w:val="22"/>
          <w:szCs w:val="22"/>
        </w:rPr>
        <w:t>the telephone numbers where the caller can be reached,</w:t>
      </w:r>
    </w:p>
    <w:p w:rsidR="002A243F" w:rsidRPr="00550290" w:rsidRDefault="002A243F" w:rsidP="00D46177">
      <w:pPr>
        <w:numPr>
          <w:ilvl w:val="0"/>
          <w:numId w:val="7"/>
        </w:numPr>
        <w:tabs>
          <w:tab w:val="clear" w:pos="2160"/>
          <w:tab w:val="num" w:pos="1800"/>
        </w:tabs>
        <w:ind w:left="1800" w:right="-180"/>
        <w:jc w:val="both"/>
        <w:rPr>
          <w:rFonts w:ascii="Arial" w:hAnsi="Arial" w:cs="Arial"/>
          <w:sz w:val="22"/>
          <w:szCs w:val="22"/>
        </w:rPr>
      </w:pPr>
      <w:r w:rsidRPr="00550290">
        <w:rPr>
          <w:rFonts w:ascii="Arial" w:hAnsi="Arial" w:cs="Arial"/>
          <w:sz w:val="22"/>
          <w:szCs w:val="22"/>
        </w:rPr>
        <w:t>whether weapons are involved or present in the dwelling,</w:t>
      </w:r>
    </w:p>
    <w:p w:rsidR="002A243F" w:rsidRPr="00550290" w:rsidRDefault="002A243F" w:rsidP="00D46177">
      <w:pPr>
        <w:numPr>
          <w:ilvl w:val="0"/>
          <w:numId w:val="7"/>
        </w:numPr>
        <w:tabs>
          <w:tab w:val="clear" w:pos="2160"/>
          <w:tab w:val="num" w:pos="1800"/>
        </w:tabs>
        <w:ind w:left="1800" w:right="-180"/>
        <w:jc w:val="both"/>
        <w:rPr>
          <w:rFonts w:ascii="Arial" w:hAnsi="Arial" w:cs="Arial"/>
          <w:sz w:val="22"/>
          <w:szCs w:val="22"/>
        </w:rPr>
      </w:pPr>
      <w:r w:rsidRPr="00550290">
        <w:rPr>
          <w:rFonts w:ascii="Arial" w:hAnsi="Arial" w:cs="Arial"/>
          <w:sz w:val="22"/>
          <w:szCs w:val="22"/>
        </w:rPr>
        <w:t>whether someone is injured and the nature of the injury,</w:t>
      </w:r>
    </w:p>
    <w:p w:rsidR="002A243F" w:rsidRPr="00550290" w:rsidRDefault="002A243F" w:rsidP="00D46177">
      <w:pPr>
        <w:numPr>
          <w:ilvl w:val="0"/>
          <w:numId w:val="7"/>
        </w:numPr>
        <w:tabs>
          <w:tab w:val="clear" w:pos="2160"/>
          <w:tab w:val="num" w:pos="1800"/>
        </w:tabs>
        <w:ind w:left="1800" w:right="-180"/>
        <w:jc w:val="both"/>
        <w:rPr>
          <w:rFonts w:ascii="Arial" w:hAnsi="Arial" w:cs="Arial"/>
          <w:sz w:val="22"/>
          <w:szCs w:val="22"/>
        </w:rPr>
      </w:pPr>
      <w:r w:rsidRPr="00550290">
        <w:rPr>
          <w:rFonts w:ascii="Arial" w:hAnsi="Arial" w:cs="Arial"/>
          <w:sz w:val="22"/>
          <w:szCs w:val="22"/>
        </w:rPr>
        <w:t>information about the suspect including whether the suspect is present, description, direction of flight, mode of travel, etc.,</w:t>
      </w:r>
    </w:p>
    <w:p w:rsidR="002A243F" w:rsidRPr="00550290" w:rsidRDefault="009B35C3" w:rsidP="00D46177">
      <w:pPr>
        <w:numPr>
          <w:ilvl w:val="0"/>
          <w:numId w:val="7"/>
        </w:numPr>
        <w:tabs>
          <w:tab w:val="clear" w:pos="2160"/>
          <w:tab w:val="num" w:pos="1800"/>
        </w:tabs>
        <w:ind w:left="1800" w:right="-180"/>
        <w:jc w:val="both"/>
        <w:rPr>
          <w:rFonts w:ascii="Arial" w:hAnsi="Arial" w:cs="Arial"/>
          <w:sz w:val="22"/>
          <w:szCs w:val="22"/>
        </w:rPr>
      </w:pPr>
      <w:r w:rsidRPr="00A83526">
        <w:rPr>
          <w:rFonts w:ascii="Arial" w:hAnsi="Arial" w:cs="Arial"/>
          <w:sz w:val="22"/>
          <w:szCs w:val="22"/>
        </w:rPr>
        <w:t>the</w:t>
      </w:r>
      <w:r>
        <w:rPr>
          <w:rFonts w:ascii="Arial" w:hAnsi="Arial" w:cs="Arial"/>
          <w:sz w:val="22"/>
          <w:szCs w:val="22"/>
        </w:rPr>
        <w:t xml:space="preserve"> </w:t>
      </w:r>
      <w:r w:rsidR="002A243F" w:rsidRPr="00550290">
        <w:rPr>
          <w:rFonts w:ascii="Arial" w:hAnsi="Arial" w:cs="Arial"/>
          <w:sz w:val="22"/>
          <w:szCs w:val="22"/>
        </w:rPr>
        <w:t>relationship between the caller and the suspect,</w:t>
      </w:r>
    </w:p>
    <w:p w:rsidR="002A243F" w:rsidRPr="00550290" w:rsidRDefault="002A243F" w:rsidP="00D46177">
      <w:pPr>
        <w:numPr>
          <w:ilvl w:val="0"/>
          <w:numId w:val="7"/>
        </w:numPr>
        <w:tabs>
          <w:tab w:val="clear" w:pos="2160"/>
          <w:tab w:val="num" w:pos="1800"/>
        </w:tabs>
        <w:ind w:left="1800" w:right="-180"/>
        <w:jc w:val="both"/>
        <w:rPr>
          <w:rFonts w:ascii="Arial" w:hAnsi="Arial" w:cs="Arial"/>
          <w:sz w:val="22"/>
          <w:szCs w:val="22"/>
        </w:rPr>
      </w:pPr>
      <w:r w:rsidRPr="00550290">
        <w:rPr>
          <w:rFonts w:ascii="Arial" w:hAnsi="Arial" w:cs="Arial"/>
          <w:sz w:val="22"/>
          <w:szCs w:val="22"/>
        </w:rPr>
        <w:t>whether there has been prior calls involving these individuals,</w:t>
      </w:r>
    </w:p>
    <w:p w:rsidR="002A243F" w:rsidRPr="00832BF3" w:rsidRDefault="002A243F" w:rsidP="00D46177">
      <w:pPr>
        <w:numPr>
          <w:ilvl w:val="0"/>
          <w:numId w:val="7"/>
        </w:numPr>
        <w:tabs>
          <w:tab w:val="clear" w:pos="2160"/>
          <w:tab w:val="num" w:pos="1800"/>
        </w:tabs>
        <w:ind w:left="1800" w:right="-180"/>
        <w:jc w:val="both"/>
        <w:rPr>
          <w:rFonts w:ascii="Arial" w:hAnsi="Arial" w:cs="Arial"/>
          <w:sz w:val="22"/>
          <w:szCs w:val="22"/>
        </w:rPr>
      </w:pPr>
      <w:r w:rsidRPr="00832BF3">
        <w:rPr>
          <w:rFonts w:ascii="Arial" w:hAnsi="Arial" w:cs="Arial"/>
          <w:sz w:val="22"/>
          <w:szCs w:val="22"/>
        </w:rPr>
        <w:t>whether</w:t>
      </w:r>
      <w:r w:rsidR="00406EB9" w:rsidRPr="00832BF3">
        <w:rPr>
          <w:rFonts w:ascii="Arial" w:hAnsi="Arial" w:cs="Arial"/>
          <w:sz w:val="22"/>
          <w:szCs w:val="22"/>
        </w:rPr>
        <w:t xml:space="preserve"> </w:t>
      </w:r>
      <w:r w:rsidRPr="00832BF3">
        <w:rPr>
          <w:rFonts w:ascii="Arial" w:hAnsi="Arial" w:cs="Arial"/>
          <w:sz w:val="22"/>
          <w:szCs w:val="22"/>
        </w:rPr>
        <w:t>there is an order for protection</w:t>
      </w:r>
      <w:r w:rsidR="004D3E6D" w:rsidRPr="00832BF3">
        <w:rPr>
          <w:rFonts w:ascii="Arial" w:hAnsi="Arial" w:cs="Arial"/>
          <w:sz w:val="22"/>
          <w:szCs w:val="22"/>
        </w:rPr>
        <w:t xml:space="preserve"> </w:t>
      </w:r>
      <w:r w:rsidR="004D3E6D" w:rsidRPr="003C319B">
        <w:rPr>
          <w:rFonts w:ascii="Arial" w:hAnsi="Arial" w:cs="Arial"/>
          <w:sz w:val="22"/>
          <w:szCs w:val="22"/>
        </w:rPr>
        <w:t>(OFP)</w:t>
      </w:r>
      <w:r w:rsidRPr="00832BF3">
        <w:rPr>
          <w:rFonts w:ascii="Arial" w:hAnsi="Arial" w:cs="Arial"/>
          <w:sz w:val="22"/>
          <w:szCs w:val="22"/>
        </w:rPr>
        <w:t>, harassment restraining order (HRO) or criminal pre-trial or probationary</w:t>
      </w:r>
      <w:r w:rsidR="004D3E6D" w:rsidRPr="00832BF3">
        <w:rPr>
          <w:rFonts w:ascii="Arial" w:hAnsi="Arial" w:cs="Arial"/>
          <w:sz w:val="22"/>
          <w:szCs w:val="22"/>
        </w:rPr>
        <w:t xml:space="preserve"> </w:t>
      </w:r>
      <w:r w:rsidR="004D3E6D" w:rsidRPr="003C319B">
        <w:rPr>
          <w:rFonts w:ascii="Arial" w:hAnsi="Arial" w:cs="Arial"/>
          <w:sz w:val="22"/>
          <w:szCs w:val="22"/>
        </w:rPr>
        <w:t>domestic abuse</w:t>
      </w:r>
      <w:r w:rsidRPr="00832BF3">
        <w:rPr>
          <w:rFonts w:ascii="Arial" w:hAnsi="Arial" w:cs="Arial"/>
          <w:sz w:val="22"/>
          <w:szCs w:val="22"/>
        </w:rPr>
        <w:t xml:space="preserve"> no contact order (</w:t>
      </w:r>
      <w:r w:rsidR="004D3E6D" w:rsidRPr="003C319B">
        <w:rPr>
          <w:rFonts w:ascii="Arial" w:hAnsi="Arial" w:cs="Arial"/>
          <w:sz w:val="22"/>
          <w:szCs w:val="22"/>
        </w:rPr>
        <w:t>DA</w:t>
      </w:r>
      <w:r w:rsidRPr="00832BF3">
        <w:rPr>
          <w:rFonts w:ascii="Arial" w:hAnsi="Arial" w:cs="Arial"/>
          <w:sz w:val="22"/>
          <w:szCs w:val="22"/>
        </w:rPr>
        <w:t>NCO)</w:t>
      </w:r>
      <w:r w:rsidR="00FF426D" w:rsidRPr="00832BF3">
        <w:rPr>
          <w:rFonts w:ascii="Arial" w:hAnsi="Arial" w:cs="Arial"/>
          <w:sz w:val="22"/>
          <w:szCs w:val="22"/>
        </w:rPr>
        <w:t>,</w:t>
      </w:r>
    </w:p>
    <w:p w:rsidR="002A243F" w:rsidRPr="00550290" w:rsidRDefault="002A243F" w:rsidP="00D46177">
      <w:pPr>
        <w:numPr>
          <w:ilvl w:val="0"/>
          <w:numId w:val="7"/>
        </w:numPr>
        <w:tabs>
          <w:tab w:val="clear" w:pos="2160"/>
          <w:tab w:val="num" w:pos="1800"/>
        </w:tabs>
        <w:ind w:left="1800" w:right="-180"/>
        <w:jc w:val="both"/>
        <w:rPr>
          <w:rFonts w:ascii="Arial" w:hAnsi="Arial" w:cs="Arial"/>
          <w:sz w:val="22"/>
          <w:szCs w:val="22"/>
        </w:rPr>
      </w:pPr>
      <w:r w:rsidRPr="00550290">
        <w:rPr>
          <w:rFonts w:ascii="Arial" w:hAnsi="Arial" w:cs="Arial"/>
          <w:sz w:val="22"/>
          <w:szCs w:val="22"/>
        </w:rPr>
        <w:t>whether children are present at the scene,</w:t>
      </w:r>
      <w:r w:rsidR="009B35C3">
        <w:rPr>
          <w:rFonts w:ascii="Arial" w:hAnsi="Arial" w:cs="Arial"/>
          <w:sz w:val="22"/>
          <w:szCs w:val="22"/>
        </w:rPr>
        <w:t xml:space="preserve"> </w:t>
      </w:r>
      <w:r w:rsidR="009B35C3" w:rsidRPr="00A83526">
        <w:rPr>
          <w:rFonts w:ascii="Arial" w:hAnsi="Arial" w:cs="Arial"/>
          <w:sz w:val="22"/>
          <w:szCs w:val="22"/>
        </w:rPr>
        <w:t>and</w:t>
      </w:r>
    </w:p>
    <w:p w:rsidR="002A243F" w:rsidRPr="00550290" w:rsidRDefault="002A243F" w:rsidP="00D46177">
      <w:pPr>
        <w:numPr>
          <w:ilvl w:val="0"/>
          <w:numId w:val="7"/>
        </w:numPr>
        <w:tabs>
          <w:tab w:val="clear" w:pos="2160"/>
          <w:tab w:val="num" w:pos="1800"/>
        </w:tabs>
        <w:ind w:left="1800" w:right="-180"/>
        <w:jc w:val="both"/>
        <w:rPr>
          <w:rFonts w:ascii="Arial" w:hAnsi="Arial" w:cs="Arial"/>
          <w:sz w:val="22"/>
          <w:szCs w:val="22"/>
        </w:rPr>
      </w:pPr>
      <w:r w:rsidRPr="00550290">
        <w:rPr>
          <w:rFonts w:ascii="Arial" w:hAnsi="Arial" w:cs="Arial"/>
          <w:sz w:val="22"/>
          <w:szCs w:val="22"/>
        </w:rPr>
        <w:t>whether</w:t>
      </w:r>
      <w:r w:rsidR="00406EB9">
        <w:rPr>
          <w:rFonts w:ascii="Arial" w:hAnsi="Arial" w:cs="Arial"/>
          <w:sz w:val="22"/>
          <w:szCs w:val="22"/>
        </w:rPr>
        <w:t xml:space="preserve"> </w:t>
      </w:r>
      <w:r w:rsidRPr="00550290">
        <w:rPr>
          <w:rFonts w:ascii="Arial" w:hAnsi="Arial" w:cs="Arial"/>
          <w:sz w:val="22"/>
          <w:szCs w:val="22"/>
        </w:rPr>
        <w:t>there are non-English speaking people, or people with mobility impairments or hearing impairments</w:t>
      </w:r>
      <w:r w:rsidR="009B35C3">
        <w:rPr>
          <w:rFonts w:ascii="Arial" w:hAnsi="Arial" w:cs="Arial"/>
          <w:sz w:val="22"/>
          <w:szCs w:val="22"/>
        </w:rPr>
        <w:t xml:space="preserve"> </w:t>
      </w:r>
      <w:r w:rsidR="009B35C3" w:rsidRPr="00A83526">
        <w:rPr>
          <w:rFonts w:ascii="Arial" w:hAnsi="Arial" w:cs="Arial"/>
          <w:sz w:val="22"/>
          <w:szCs w:val="22"/>
        </w:rPr>
        <w:t>at the scene</w:t>
      </w:r>
      <w:r w:rsidRPr="00550290">
        <w:rPr>
          <w:rFonts w:ascii="Arial" w:hAnsi="Arial" w:cs="Arial"/>
          <w:sz w:val="22"/>
          <w:szCs w:val="22"/>
        </w:rPr>
        <w:t>.</w:t>
      </w:r>
    </w:p>
    <w:p w:rsidR="002A243F" w:rsidRPr="00550290" w:rsidRDefault="002A243F" w:rsidP="00D46177">
      <w:pPr>
        <w:tabs>
          <w:tab w:val="num" w:pos="1800"/>
        </w:tabs>
        <w:ind w:left="1800" w:right="-180" w:hanging="360"/>
        <w:jc w:val="both"/>
        <w:rPr>
          <w:rFonts w:ascii="Arial" w:hAnsi="Arial" w:cs="Arial"/>
          <w:sz w:val="22"/>
          <w:szCs w:val="22"/>
        </w:rPr>
      </w:pPr>
    </w:p>
    <w:p w:rsidR="002A243F" w:rsidRPr="00550290" w:rsidRDefault="002A243F" w:rsidP="00D46177">
      <w:pPr>
        <w:pStyle w:val="BlockText"/>
        <w:tabs>
          <w:tab w:val="num" w:pos="1440"/>
        </w:tabs>
        <w:ind w:hanging="360"/>
        <w:rPr>
          <w:rFonts w:cs="Arial"/>
          <w:sz w:val="22"/>
          <w:szCs w:val="22"/>
        </w:rPr>
      </w:pPr>
      <w:r w:rsidRPr="00550290">
        <w:rPr>
          <w:rFonts w:cs="Arial"/>
          <w:sz w:val="22"/>
          <w:szCs w:val="22"/>
        </w:rPr>
        <w:tab/>
        <w:t>If the caller is the victim, the dispatcher should attempt to keep the caller on the telephone as long as possible and should tell the caller that help is on the way, and when the caller can expect the peace officer</w:t>
      </w:r>
      <w:r w:rsidR="00D46177" w:rsidRPr="00A83526">
        <w:rPr>
          <w:rFonts w:cs="Arial"/>
          <w:sz w:val="22"/>
          <w:szCs w:val="22"/>
        </w:rPr>
        <w:t>s</w:t>
      </w:r>
      <w:r w:rsidRPr="00A83526">
        <w:rPr>
          <w:rFonts w:cs="Arial"/>
          <w:sz w:val="22"/>
          <w:szCs w:val="22"/>
        </w:rPr>
        <w:t xml:space="preserve"> </w:t>
      </w:r>
      <w:r w:rsidRPr="00550290">
        <w:rPr>
          <w:rFonts w:cs="Arial"/>
          <w:sz w:val="22"/>
          <w:szCs w:val="22"/>
        </w:rPr>
        <w:t>to arrive.</w:t>
      </w:r>
    </w:p>
    <w:p w:rsidR="002A243F" w:rsidRPr="00550290" w:rsidRDefault="002A243F" w:rsidP="00D46177">
      <w:pPr>
        <w:tabs>
          <w:tab w:val="num" w:pos="1440"/>
        </w:tabs>
        <w:ind w:left="1440" w:right="-180" w:hanging="360"/>
        <w:jc w:val="both"/>
        <w:rPr>
          <w:rFonts w:ascii="Arial" w:hAnsi="Arial" w:cs="Arial"/>
          <w:sz w:val="22"/>
          <w:szCs w:val="22"/>
        </w:rPr>
      </w:pPr>
    </w:p>
    <w:p w:rsidR="002A243F" w:rsidRPr="00550290" w:rsidRDefault="002A243F" w:rsidP="00D46177">
      <w:pPr>
        <w:tabs>
          <w:tab w:val="num" w:pos="1440"/>
        </w:tabs>
        <w:ind w:left="1440" w:right="-180" w:hanging="360"/>
        <w:jc w:val="both"/>
        <w:rPr>
          <w:rFonts w:ascii="Arial" w:hAnsi="Arial" w:cs="Arial"/>
          <w:sz w:val="22"/>
          <w:szCs w:val="22"/>
        </w:rPr>
      </w:pPr>
      <w:r w:rsidRPr="00550290">
        <w:rPr>
          <w:rFonts w:ascii="Arial" w:hAnsi="Arial" w:cs="Arial"/>
          <w:sz w:val="22"/>
          <w:szCs w:val="22"/>
        </w:rPr>
        <w:tab/>
        <w:t>If the caller is a witness to an incident in progress, the dispatcher should attempt to keep the caller on the phone and should relay ongoing information provided by the caller to the responding peace officer</w:t>
      </w:r>
      <w:r w:rsidR="00D46177" w:rsidRPr="00A83526">
        <w:rPr>
          <w:rFonts w:ascii="Arial" w:hAnsi="Arial" w:cs="Arial"/>
          <w:sz w:val="22"/>
          <w:szCs w:val="22"/>
        </w:rPr>
        <w:t>s</w:t>
      </w:r>
      <w:r w:rsidRPr="00550290">
        <w:rPr>
          <w:rFonts w:ascii="Arial" w:hAnsi="Arial" w:cs="Arial"/>
          <w:sz w:val="22"/>
          <w:szCs w:val="22"/>
        </w:rPr>
        <w:t>.</w:t>
      </w:r>
    </w:p>
    <w:p w:rsidR="002A243F" w:rsidRPr="00550290" w:rsidRDefault="002A243F" w:rsidP="00D46177">
      <w:pPr>
        <w:tabs>
          <w:tab w:val="num" w:pos="1440"/>
        </w:tabs>
        <w:ind w:left="1440" w:right="-180" w:hanging="360"/>
        <w:jc w:val="both"/>
        <w:rPr>
          <w:rFonts w:ascii="Arial" w:hAnsi="Arial" w:cs="Arial"/>
          <w:sz w:val="22"/>
          <w:szCs w:val="22"/>
        </w:rPr>
      </w:pPr>
    </w:p>
    <w:p w:rsidR="002A243F" w:rsidRPr="00550290" w:rsidRDefault="002A243F" w:rsidP="00D46177">
      <w:pPr>
        <w:tabs>
          <w:tab w:val="num" w:pos="1440"/>
        </w:tabs>
        <w:ind w:left="1440" w:right="-180" w:hanging="540"/>
        <w:jc w:val="both"/>
        <w:rPr>
          <w:rFonts w:ascii="Arial" w:hAnsi="Arial" w:cs="Arial"/>
          <w:sz w:val="22"/>
          <w:szCs w:val="22"/>
        </w:rPr>
      </w:pPr>
      <w:r w:rsidRPr="00550290">
        <w:rPr>
          <w:rFonts w:ascii="Arial" w:hAnsi="Arial" w:cs="Arial"/>
          <w:sz w:val="22"/>
          <w:szCs w:val="22"/>
        </w:rPr>
        <w:tab/>
        <w:t>If the responding peace officer</w:t>
      </w:r>
      <w:r w:rsidRPr="00D46177">
        <w:rPr>
          <w:rFonts w:ascii="Arial" w:hAnsi="Arial" w:cs="Arial"/>
          <w:sz w:val="22"/>
          <w:szCs w:val="22"/>
        </w:rPr>
        <w:t>s</w:t>
      </w:r>
      <w:r w:rsidRPr="00550290">
        <w:rPr>
          <w:rFonts w:ascii="Arial" w:hAnsi="Arial" w:cs="Arial"/>
          <w:sz w:val="22"/>
          <w:szCs w:val="22"/>
        </w:rPr>
        <w:t xml:space="preserve"> </w:t>
      </w:r>
      <w:r w:rsidRPr="00D46177">
        <w:rPr>
          <w:rFonts w:ascii="Arial" w:hAnsi="Arial" w:cs="Arial"/>
          <w:sz w:val="22"/>
          <w:szCs w:val="22"/>
        </w:rPr>
        <w:t>are</w:t>
      </w:r>
      <w:r w:rsidRPr="00550290">
        <w:rPr>
          <w:rFonts w:ascii="Arial" w:hAnsi="Arial" w:cs="Arial"/>
          <w:sz w:val="22"/>
          <w:szCs w:val="22"/>
        </w:rPr>
        <w:t xml:space="preserve"> some distance away, and the dispatcher cannot remain on the telephone with the call/victim, the dispatcher should attempt to call back periodically to check on the progress of events, and call again when the officer</w:t>
      </w:r>
      <w:r w:rsidRPr="00D46177">
        <w:rPr>
          <w:rFonts w:ascii="Arial" w:hAnsi="Arial" w:cs="Arial"/>
          <w:sz w:val="22"/>
          <w:szCs w:val="22"/>
        </w:rPr>
        <w:t xml:space="preserve">s </w:t>
      </w:r>
      <w:r w:rsidRPr="00550290">
        <w:rPr>
          <w:rFonts w:ascii="Arial" w:hAnsi="Arial" w:cs="Arial"/>
          <w:sz w:val="22"/>
          <w:szCs w:val="22"/>
        </w:rPr>
        <w:t>arrive at the scene.  If the dispatcher finds that a victim/caller who was recently available suddenly cannot be reached by phone or there is a persistent busy signal, the dispatcher should relay that information to the officers.</w:t>
      </w:r>
    </w:p>
    <w:p w:rsidR="002A243F" w:rsidRPr="00550290" w:rsidRDefault="002A243F" w:rsidP="00D46177">
      <w:pPr>
        <w:tabs>
          <w:tab w:val="num" w:pos="1440"/>
        </w:tabs>
        <w:ind w:left="1440" w:right="-180" w:hanging="360"/>
        <w:jc w:val="both"/>
        <w:rPr>
          <w:rFonts w:ascii="Arial" w:hAnsi="Arial" w:cs="Arial"/>
          <w:sz w:val="22"/>
          <w:szCs w:val="22"/>
        </w:rPr>
      </w:pPr>
    </w:p>
    <w:p w:rsidR="002A243F" w:rsidRPr="00550290" w:rsidRDefault="002A243F" w:rsidP="00D46177">
      <w:pPr>
        <w:pStyle w:val="Heading3"/>
        <w:numPr>
          <w:ilvl w:val="1"/>
          <w:numId w:val="16"/>
        </w:numPr>
        <w:ind w:left="1080" w:hanging="360"/>
        <w:rPr>
          <w:rFonts w:cs="Arial"/>
          <w:sz w:val="22"/>
          <w:szCs w:val="22"/>
        </w:rPr>
      </w:pPr>
      <w:r w:rsidRPr="00550290">
        <w:rPr>
          <w:rFonts w:cs="Arial"/>
          <w:sz w:val="22"/>
          <w:szCs w:val="22"/>
        </w:rPr>
        <w:t>RESPONDING TO THE CALLS</w:t>
      </w:r>
    </w:p>
    <w:p w:rsidR="002A243F" w:rsidRPr="00550290" w:rsidRDefault="002A243F">
      <w:pPr>
        <w:rPr>
          <w:rFonts w:ascii="Arial" w:hAnsi="Arial" w:cs="Arial"/>
          <w:sz w:val="22"/>
          <w:szCs w:val="22"/>
        </w:rPr>
      </w:pPr>
    </w:p>
    <w:p w:rsidR="002A243F" w:rsidRDefault="002A243F" w:rsidP="00E7007A">
      <w:pPr>
        <w:pStyle w:val="Heading7"/>
        <w:numPr>
          <w:ilvl w:val="0"/>
          <w:numId w:val="0"/>
        </w:numPr>
        <w:spacing w:after="240"/>
        <w:ind w:left="1440" w:hanging="360"/>
        <w:jc w:val="both"/>
        <w:rPr>
          <w:b w:val="0"/>
          <w:bCs w:val="0"/>
          <w:szCs w:val="22"/>
        </w:rPr>
      </w:pPr>
      <w:r w:rsidRPr="00550290">
        <w:rPr>
          <w:szCs w:val="22"/>
        </w:rPr>
        <w:t xml:space="preserve">1. </w:t>
      </w:r>
      <w:r w:rsidRPr="00550290">
        <w:rPr>
          <w:szCs w:val="22"/>
        </w:rPr>
        <w:tab/>
        <w:t xml:space="preserve">Driving to the Scene: </w:t>
      </w:r>
      <w:r w:rsidRPr="00550290">
        <w:rPr>
          <w:b w:val="0"/>
          <w:bCs w:val="0"/>
          <w:szCs w:val="22"/>
        </w:rPr>
        <w:t>The peace officers should respond directly and without unreasonable delay to the scene.</w:t>
      </w:r>
    </w:p>
    <w:p w:rsidR="002A243F" w:rsidRPr="00550290" w:rsidRDefault="002A243F" w:rsidP="00D46177">
      <w:pPr>
        <w:pStyle w:val="Heading7"/>
        <w:numPr>
          <w:ilvl w:val="1"/>
          <w:numId w:val="14"/>
        </w:numPr>
        <w:jc w:val="both"/>
        <w:rPr>
          <w:b w:val="0"/>
          <w:bCs w:val="0"/>
          <w:szCs w:val="22"/>
        </w:rPr>
      </w:pPr>
      <w:r w:rsidRPr="00550290">
        <w:rPr>
          <w:szCs w:val="22"/>
        </w:rPr>
        <w:t xml:space="preserve">Initial Contact with Occupants: </w:t>
      </w:r>
      <w:r w:rsidRPr="00550290">
        <w:rPr>
          <w:b w:val="0"/>
          <w:bCs w:val="0"/>
          <w:szCs w:val="22"/>
        </w:rPr>
        <w:t xml:space="preserve">Upon arriving at the scene of a domestic call, the responding officers should identify themselves as peace officers; explain their presence, and request entry into the home.  The officers should ask to see the </w:t>
      </w:r>
      <w:r w:rsidRPr="00550290">
        <w:rPr>
          <w:b w:val="0"/>
          <w:bCs w:val="0"/>
          <w:szCs w:val="22"/>
        </w:rPr>
        <w:lastRenderedPageBreak/>
        <w:t>person who is the alleged victim</w:t>
      </w:r>
      <w:r w:rsidRPr="00B97FBE">
        <w:rPr>
          <w:b w:val="0"/>
          <w:bCs w:val="0"/>
          <w:szCs w:val="22"/>
        </w:rPr>
        <w:t xml:space="preserve">.  </w:t>
      </w:r>
      <w:r w:rsidR="004D3E6D" w:rsidRPr="00B97FBE">
        <w:rPr>
          <w:b w:val="0"/>
          <w:bCs w:val="0"/>
          <w:szCs w:val="22"/>
        </w:rPr>
        <w:t>The officers should separate parties prior to taking statements.</w:t>
      </w:r>
      <w:r w:rsidR="004D3E6D">
        <w:rPr>
          <w:b w:val="0"/>
          <w:bCs w:val="0"/>
          <w:szCs w:val="22"/>
        </w:rPr>
        <w:t xml:space="preserve"> </w:t>
      </w:r>
      <w:r w:rsidRPr="00550290">
        <w:rPr>
          <w:b w:val="0"/>
          <w:bCs w:val="0"/>
          <w:szCs w:val="22"/>
        </w:rPr>
        <w:t>If the person who called the law enforcement agency is someone other than the subject of the call, the officer should not reveal the caller’s name.  The officer should ensure all of the occupants are safe.</w:t>
      </w:r>
    </w:p>
    <w:p w:rsidR="002A243F" w:rsidRPr="00550290" w:rsidRDefault="002A243F">
      <w:pPr>
        <w:tabs>
          <w:tab w:val="num" w:pos="1260"/>
        </w:tabs>
        <w:ind w:left="1260" w:hanging="360"/>
        <w:jc w:val="both"/>
        <w:rPr>
          <w:rFonts w:ascii="Arial" w:hAnsi="Arial" w:cs="Arial"/>
          <w:sz w:val="22"/>
          <w:szCs w:val="22"/>
        </w:rPr>
      </w:pPr>
    </w:p>
    <w:p w:rsidR="002A243F" w:rsidRPr="00550290" w:rsidRDefault="002A243F" w:rsidP="00D46177">
      <w:pPr>
        <w:pStyle w:val="Heading7"/>
        <w:numPr>
          <w:ilvl w:val="1"/>
          <w:numId w:val="14"/>
        </w:numPr>
        <w:jc w:val="both"/>
        <w:rPr>
          <w:szCs w:val="22"/>
        </w:rPr>
      </w:pPr>
      <w:r w:rsidRPr="00550290">
        <w:rPr>
          <w:szCs w:val="22"/>
        </w:rPr>
        <w:t>Entry</w:t>
      </w:r>
    </w:p>
    <w:p w:rsidR="002A243F" w:rsidRPr="00550290" w:rsidRDefault="002A243F">
      <w:pPr>
        <w:numPr>
          <w:ilvl w:val="0"/>
          <w:numId w:val="17"/>
        </w:numPr>
        <w:tabs>
          <w:tab w:val="clear" w:pos="360"/>
          <w:tab w:val="num" w:pos="1800"/>
        </w:tabs>
        <w:ind w:left="1800"/>
        <w:jc w:val="both"/>
        <w:rPr>
          <w:rFonts w:ascii="Arial" w:hAnsi="Arial" w:cs="Arial"/>
          <w:sz w:val="22"/>
          <w:szCs w:val="22"/>
        </w:rPr>
      </w:pPr>
      <w:r w:rsidRPr="00550290">
        <w:rPr>
          <w:rFonts w:ascii="Arial" w:hAnsi="Arial" w:cs="Arial"/>
          <w:sz w:val="22"/>
          <w:szCs w:val="22"/>
        </w:rPr>
        <w:t>Refused</w:t>
      </w:r>
      <w:r w:rsidR="00470CA7">
        <w:rPr>
          <w:rFonts w:ascii="Arial" w:hAnsi="Arial" w:cs="Arial"/>
          <w:sz w:val="22"/>
          <w:szCs w:val="22"/>
        </w:rPr>
        <w:t xml:space="preserve"> </w:t>
      </w:r>
      <w:r w:rsidR="00470CA7" w:rsidRPr="00A83526">
        <w:rPr>
          <w:rFonts w:ascii="Arial" w:hAnsi="Arial" w:cs="Arial"/>
          <w:sz w:val="22"/>
          <w:szCs w:val="22"/>
        </w:rPr>
        <w:t>Entry</w:t>
      </w:r>
      <w:r w:rsidRPr="00550290">
        <w:rPr>
          <w:rFonts w:ascii="Arial" w:hAnsi="Arial" w:cs="Arial"/>
          <w:sz w:val="22"/>
          <w:szCs w:val="22"/>
        </w:rPr>
        <w:t xml:space="preserve"> – If refused entry, the officers should be persistent about seeing and speaking alone with the subject of the call.  If access to the subject is refused the officers should request the dispatcher to contact the caller.</w:t>
      </w:r>
    </w:p>
    <w:p w:rsidR="002A243F" w:rsidRPr="00550290" w:rsidRDefault="002A243F">
      <w:pPr>
        <w:numPr>
          <w:ilvl w:val="0"/>
          <w:numId w:val="18"/>
        </w:numPr>
        <w:tabs>
          <w:tab w:val="clear" w:pos="360"/>
          <w:tab w:val="num" w:pos="1800"/>
        </w:tabs>
        <w:ind w:left="1800"/>
        <w:jc w:val="both"/>
        <w:rPr>
          <w:rFonts w:ascii="Arial" w:hAnsi="Arial" w:cs="Arial"/>
          <w:sz w:val="22"/>
          <w:szCs w:val="22"/>
        </w:rPr>
      </w:pPr>
      <w:r w:rsidRPr="00550290">
        <w:rPr>
          <w:rFonts w:ascii="Arial" w:hAnsi="Arial" w:cs="Arial"/>
          <w:sz w:val="22"/>
          <w:szCs w:val="22"/>
        </w:rPr>
        <w:t>Forced Entry – If access is still refused and the officers have reason to believe that someone is in imminent danger the officers are permitted to force entry.</w:t>
      </w:r>
    </w:p>
    <w:p w:rsidR="002A243F" w:rsidRPr="00550290" w:rsidRDefault="002A243F">
      <w:pPr>
        <w:numPr>
          <w:ilvl w:val="0"/>
          <w:numId w:val="18"/>
        </w:numPr>
        <w:tabs>
          <w:tab w:val="clear" w:pos="360"/>
          <w:tab w:val="num" w:pos="1800"/>
        </w:tabs>
        <w:ind w:left="1800"/>
        <w:jc w:val="both"/>
        <w:rPr>
          <w:rFonts w:ascii="Arial" w:hAnsi="Arial" w:cs="Arial"/>
          <w:sz w:val="22"/>
          <w:szCs w:val="22"/>
        </w:rPr>
      </w:pPr>
      <w:r w:rsidRPr="00550290">
        <w:rPr>
          <w:rFonts w:ascii="Arial" w:hAnsi="Arial" w:cs="Arial"/>
          <w:sz w:val="22"/>
          <w:szCs w:val="22"/>
        </w:rPr>
        <w:t xml:space="preserve">Search Warranty Entry – If the officers are refused entry and have no legal grounds for forced entry and have reasonable grounds to believe a crime has been committed, </w:t>
      </w:r>
      <w:r w:rsidR="00E7007A" w:rsidRPr="00A83526">
        <w:rPr>
          <w:rFonts w:ascii="Arial" w:hAnsi="Arial" w:cs="Arial"/>
          <w:sz w:val="22"/>
          <w:szCs w:val="22"/>
        </w:rPr>
        <w:t>the officers</w:t>
      </w:r>
      <w:r w:rsidR="00E7007A">
        <w:rPr>
          <w:rFonts w:ascii="Arial" w:hAnsi="Arial" w:cs="Arial"/>
          <w:sz w:val="22"/>
          <w:szCs w:val="22"/>
        </w:rPr>
        <w:t xml:space="preserve"> </w:t>
      </w:r>
      <w:r w:rsidRPr="00550290">
        <w:rPr>
          <w:rFonts w:ascii="Arial" w:hAnsi="Arial" w:cs="Arial"/>
          <w:sz w:val="22"/>
          <w:szCs w:val="22"/>
        </w:rPr>
        <w:t>should contact the appropriate authority to obtain a search warrant.</w:t>
      </w:r>
    </w:p>
    <w:p w:rsidR="002A243F" w:rsidRPr="00550290" w:rsidRDefault="002A243F">
      <w:pPr>
        <w:tabs>
          <w:tab w:val="num" w:pos="1260"/>
        </w:tabs>
        <w:ind w:left="1260" w:hanging="360"/>
        <w:jc w:val="both"/>
        <w:rPr>
          <w:rFonts w:ascii="Arial" w:hAnsi="Arial" w:cs="Arial"/>
          <w:sz w:val="22"/>
          <w:szCs w:val="22"/>
        </w:rPr>
      </w:pPr>
    </w:p>
    <w:p w:rsidR="002A243F" w:rsidRPr="00550290" w:rsidRDefault="002A243F" w:rsidP="007D4AEF">
      <w:pPr>
        <w:pStyle w:val="Heading7"/>
        <w:numPr>
          <w:ilvl w:val="1"/>
          <w:numId w:val="14"/>
        </w:numPr>
        <w:jc w:val="both"/>
        <w:rPr>
          <w:b w:val="0"/>
          <w:bCs w:val="0"/>
          <w:szCs w:val="22"/>
        </w:rPr>
      </w:pPr>
      <w:r w:rsidRPr="00550290">
        <w:rPr>
          <w:szCs w:val="22"/>
        </w:rPr>
        <w:t xml:space="preserve">First Aid: </w:t>
      </w:r>
      <w:r w:rsidRPr="00550290">
        <w:rPr>
          <w:b w:val="0"/>
          <w:bCs w:val="0"/>
          <w:szCs w:val="22"/>
        </w:rPr>
        <w:t>After securing the scene, the responding peace officers shall provide the necessary first aid.</w:t>
      </w:r>
    </w:p>
    <w:p w:rsidR="002A243F" w:rsidRPr="00550290" w:rsidRDefault="002A243F">
      <w:pPr>
        <w:ind w:left="1440"/>
        <w:jc w:val="both"/>
        <w:rPr>
          <w:rFonts w:ascii="Arial" w:hAnsi="Arial" w:cs="Arial"/>
          <w:sz w:val="22"/>
          <w:szCs w:val="22"/>
        </w:rPr>
      </w:pPr>
    </w:p>
    <w:p w:rsidR="002A243F" w:rsidRPr="00550290" w:rsidRDefault="002A243F" w:rsidP="007D4AEF">
      <w:pPr>
        <w:pStyle w:val="Heading4"/>
        <w:numPr>
          <w:ilvl w:val="1"/>
          <w:numId w:val="16"/>
        </w:numPr>
        <w:tabs>
          <w:tab w:val="num" w:pos="900"/>
          <w:tab w:val="left" w:pos="1080"/>
        </w:tabs>
        <w:ind w:left="900" w:hanging="180"/>
        <w:jc w:val="both"/>
        <w:rPr>
          <w:rFonts w:cs="Arial"/>
          <w:sz w:val="22"/>
          <w:szCs w:val="22"/>
        </w:rPr>
      </w:pPr>
      <w:r w:rsidRPr="00550290">
        <w:rPr>
          <w:rFonts w:cs="Arial"/>
          <w:sz w:val="22"/>
          <w:szCs w:val="22"/>
        </w:rPr>
        <w:t>ARREST DECISIONS</w:t>
      </w:r>
    </w:p>
    <w:p w:rsidR="002A243F" w:rsidRPr="00550290" w:rsidRDefault="002A243F">
      <w:pPr>
        <w:jc w:val="both"/>
        <w:rPr>
          <w:rFonts w:ascii="Arial" w:hAnsi="Arial" w:cs="Arial"/>
          <w:b/>
          <w:sz w:val="22"/>
          <w:szCs w:val="22"/>
        </w:rPr>
      </w:pPr>
    </w:p>
    <w:p w:rsidR="002A243F" w:rsidRPr="00550290" w:rsidRDefault="002A243F" w:rsidP="007D4AEF">
      <w:pPr>
        <w:pStyle w:val="Heading7"/>
        <w:numPr>
          <w:ilvl w:val="2"/>
          <w:numId w:val="16"/>
        </w:numPr>
        <w:tabs>
          <w:tab w:val="clear" w:pos="1800"/>
          <w:tab w:val="num" w:pos="1440"/>
        </w:tabs>
        <w:ind w:hanging="360"/>
        <w:jc w:val="both"/>
        <w:rPr>
          <w:b w:val="0"/>
          <w:bCs w:val="0"/>
          <w:szCs w:val="22"/>
        </w:rPr>
      </w:pPr>
      <w:r w:rsidRPr="00550290">
        <w:rPr>
          <w:szCs w:val="22"/>
        </w:rPr>
        <w:t xml:space="preserve">Making Arrests: </w:t>
      </w:r>
      <w:r w:rsidRPr="00550290">
        <w:rPr>
          <w:b w:val="0"/>
          <w:bCs w:val="0"/>
          <w:szCs w:val="22"/>
        </w:rPr>
        <w:t>After securing the scene and providing any first aid, the peace officers will conduct an assessment of the lethality of the situation based on the totality of the circumstances and begin a criminal investigation to determine if there is probable cause to believe a crime has been committed based on the evidence and not solely upon the victim’s desire to make an arrest.  The officers should collect relevant physical evidence including</w:t>
      </w:r>
      <w:r w:rsidR="00BD674F">
        <w:rPr>
          <w:b w:val="0"/>
          <w:bCs w:val="0"/>
          <w:szCs w:val="22"/>
        </w:rPr>
        <w:t xml:space="preserve"> </w:t>
      </w:r>
      <w:r w:rsidRPr="00550290">
        <w:rPr>
          <w:b w:val="0"/>
          <w:bCs w:val="0"/>
          <w:szCs w:val="22"/>
        </w:rPr>
        <w:t xml:space="preserve">weapons which may have been used, </w:t>
      </w:r>
      <w:r w:rsidR="00A83526">
        <w:rPr>
          <w:b w:val="0"/>
          <w:bCs w:val="0"/>
          <w:szCs w:val="22"/>
        </w:rPr>
        <w:t>t</w:t>
      </w:r>
      <w:r w:rsidRPr="00550290">
        <w:rPr>
          <w:b w:val="0"/>
          <w:bCs w:val="0"/>
          <w:szCs w:val="22"/>
        </w:rPr>
        <w:t>ak</w:t>
      </w:r>
      <w:r w:rsidRPr="00BD674F">
        <w:rPr>
          <w:b w:val="0"/>
          <w:bCs w:val="0"/>
          <w:szCs w:val="22"/>
        </w:rPr>
        <w:t>e</w:t>
      </w:r>
      <w:r w:rsidRPr="00550290">
        <w:rPr>
          <w:b w:val="0"/>
          <w:bCs w:val="0"/>
          <w:szCs w:val="22"/>
        </w:rPr>
        <w:t xml:space="preserve"> photographs of the scene or any injuries and </w:t>
      </w:r>
      <w:r w:rsidR="00FE3EF9" w:rsidRPr="00A83526">
        <w:rPr>
          <w:b w:val="0"/>
          <w:bCs w:val="0"/>
          <w:szCs w:val="22"/>
        </w:rPr>
        <w:t>tak</w:t>
      </w:r>
      <w:r w:rsidR="00FE3EF9" w:rsidRPr="00BD674F">
        <w:rPr>
          <w:b w:val="0"/>
          <w:bCs w:val="0"/>
          <w:szCs w:val="22"/>
        </w:rPr>
        <w:t>e</w:t>
      </w:r>
      <w:r w:rsidR="00FE3EF9">
        <w:rPr>
          <w:b w:val="0"/>
          <w:bCs w:val="0"/>
          <w:szCs w:val="22"/>
        </w:rPr>
        <w:t xml:space="preserve"> </w:t>
      </w:r>
      <w:r w:rsidRPr="00550290">
        <w:rPr>
          <w:b w:val="0"/>
          <w:bCs w:val="0"/>
          <w:szCs w:val="22"/>
        </w:rPr>
        <w:t>statements from the involved parties and witnesses.  Some of the evidence and statements include:</w:t>
      </w:r>
    </w:p>
    <w:p w:rsidR="00844307" w:rsidRPr="00B97FBE" w:rsidRDefault="00844307">
      <w:pPr>
        <w:numPr>
          <w:ilvl w:val="0"/>
          <w:numId w:val="8"/>
        </w:numPr>
        <w:tabs>
          <w:tab w:val="clear" w:pos="2160"/>
          <w:tab w:val="num" w:pos="1800"/>
        </w:tabs>
        <w:ind w:left="1800"/>
        <w:jc w:val="both"/>
        <w:rPr>
          <w:rFonts w:ascii="Arial" w:hAnsi="Arial" w:cs="Arial"/>
          <w:sz w:val="22"/>
          <w:szCs w:val="22"/>
        </w:rPr>
      </w:pPr>
      <w:r w:rsidRPr="00B97FBE">
        <w:rPr>
          <w:rFonts w:ascii="Arial" w:hAnsi="Arial" w:cs="Arial"/>
          <w:sz w:val="22"/>
          <w:szCs w:val="22"/>
        </w:rPr>
        <w:t>photos of the scene,</w:t>
      </w:r>
    </w:p>
    <w:p w:rsidR="002A243F" w:rsidRPr="00550290" w:rsidRDefault="002A243F">
      <w:pPr>
        <w:numPr>
          <w:ilvl w:val="0"/>
          <w:numId w:val="8"/>
        </w:numPr>
        <w:tabs>
          <w:tab w:val="clear" w:pos="2160"/>
          <w:tab w:val="num" w:pos="1800"/>
        </w:tabs>
        <w:ind w:left="1800"/>
        <w:jc w:val="both"/>
        <w:rPr>
          <w:rFonts w:ascii="Arial" w:hAnsi="Arial" w:cs="Arial"/>
          <w:sz w:val="22"/>
          <w:szCs w:val="22"/>
        </w:rPr>
      </w:pPr>
      <w:r w:rsidRPr="00550290">
        <w:rPr>
          <w:rFonts w:ascii="Arial" w:hAnsi="Arial" w:cs="Arial"/>
          <w:sz w:val="22"/>
          <w:szCs w:val="22"/>
        </w:rPr>
        <w:t>condition of clothing,</w:t>
      </w:r>
    </w:p>
    <w:p w:rsidR="002A243F" w:rsidRPr="00550290" w:rsidRDefault="002A243F">
      <w:pPr>
        <w:numPr>
          <w:ilvl w:val="0"/>
          <w:numId w:val="8"/>
        </w:numPr>
        <w:tabs>
          <w:tab w:val="clear" w:pos="2160"/>
          <w:tab w:val="num" w:pos="1800"/>
        </w:tabs>
        <w:ind w:left="1800"/>
        <w:jc w:val="both"/>
        <w:rPr>
          <w:rFonts w:ascii="Arial" w:hAnsi="Arial" w:cs="Arial"/>
          <w:sz w:val="22"/>
          <w:szCs w:val="22"/>
        </w:rPr>
      </w:pPr>
      <w:r w:rsidRPr="00550290">
        <w:rPr>
          <w:rFonts w:ascii="Arial" w:hAnsi="Arial" w:cs="Arial"/>
          <w:sz w:val="22"/>
          <w:szCs w:val="22"/>
        </w:rPr>
        <w:t>property damage,</w:t>
      </w:r>
    </w:p>
    <w:p w:rsidR="002A243F" w:rsidRPr="00550290" w:rsidRDefault="002A243F">
      <w:pPr>
        <w:numPr>
          <w:ilvl w:val="0"/>
          <w:numId w:val="8"/>
        </w:numPr>
        <w:tabs>
          <w:tab w:val="clear" w:pos="2160"/>
          <w:tab w:val="num" w:pos="1800"/>
        </w:tabs>
        <w:ind w:left="1800"/>
        <w:jc w:val="both"/>
        <w:rPr>
          <w:rFonts w:ascii="Arial" w:hAnsi="Arial" w:cs="Arial"/>
          <w:sz w:val="22"/>
          <w:szCs w:val="22"/>
        </w:rPr>
      </w:pPr>
      <w:r w:rsidRPr="00550290">
        <w:rPr>
          <w:rFonts w:ascii="Arial" w:hAnsi="Arial" w:cs="Arial"/>
          <w:sz w:val="22"/>
          <w:szCs w:val="22"/>
        </w:rPr>
        <w:t>evidence of physical injury including strangulation</w:t>
      </w:r>
      <w:r w:rsidR="007D4AEF" w:rsidRPr="003C01EE">
        <w:rPr>
          <w:rFonts w:ascii="Arial" w:hAnsi="Arial" w:cs="Arial"/>
          <w:sz w:val="22"/>
          <w:szCs w:val="22"/>
        </w:rPr>
        <w:t>,</w:t>
      </w:r>
    </w:p>
    <w:p w:rsidR="002A243F" w:rsidRPr="00550290" w:rsidRDefault="002A243F">
      <w:pPr>
        <w:numPr>
          <w:ilvl w:val="0"/>
          <w:numId w:val="8"/>
        </w:numPr>
        <w:tabs>
          <w:tab w:val="clear" w:pos="2160"/>
          <w:tab w:val="num" w:pos="1800"/>
        </w:tabs>
        <w:ind w:left="1800"/>
        <w:jc w:val="both"/>
        <w:rPr>
          <w:rFonts w:ascii="Arial" w:hAnsi="Arial" w:cs="Arial"/>
          <w:sz w:val="22"/>
          <w:szCs w:val="22"/>
        </w:rPr>
      </w:pPr>
      <w:r w:rsidRPr="00550290">
        <w:rPr>
          <w:rFonts w:ascii="Arial" w:hAnsi="Arial" w:cs="Arial"/>
          <w:sz w:val="22"/>
          <w:szCs w:val="22"/>
        </w:rPr>
        <w:t>excited utterances of the victim and the suspect,</w:t>
      </w:r>
    </w:p>
    <w:p w:rsidR="002A243F" w:rsidRPr="00550290" w:rsidRDefault="002A243F">
      <w:pPr>
        <w:numPr>
          <w:ilvl w:val="0"/>
          <w:numId w:val="8"/>
        </w:numPr>
        <w:tabs>
          <w:tab w:val="clear" w:pos="2160"/>
          <w:tab w:val="num" w:pos="1800"/>
        </w:tabs>
        <w:ind w:left="1800"/>
        <w:jc w:val="both"/>
        <w:rPr>
          <w:rFonts w:ascii="Arial" w:hAnsi="Arial" w:cs="Arial"/>
          <w:sz w:val="22"/>
          <w:szCs w:val="22"/>
        </w:rPr>
      </w:pPr>
      <w:r w:rsidRPr="00550290">
        <w:rPr>
          <w:rFonts w:ascii="Arial" w:hAnsi="Arial" w:cs="Arial"/>
          <w:sz w:val="22"/>
          <w:szCs w:val="22"/>
        </w:rPr>
        <w:t>demeanor of the victim and the suspect,</w:t>
      </w:r>
    </w:p>
    <w:p w:rsidR="002A243F" w:rsidRPr="00550290" w:rsidRDefault="002A243F">
      <w:pPr>
        <w:numPr>
          <w:ilvl w:val="0"/>
          <w:numId w:val="8"/>
        </w:numPr>
        <w:tabs>
          <w:tab w:val="clear" w:pos="2160"/>
          <w:tab w:val="num" w:pos="1800"/>
        </w:tabs>
        <w:ind w:left="1800"/>
        <w:jc w:val="both"/>
        <w:rPr>
          <w:rFonts w:ascii="Arial" w:hAnsi="Arial" w:cs="Arial"/>
          <w:sz w:val="22"/>
          <w:szCs w:val="22"/>
        </w:rPr>
      </w:pPr>
      <w:r w:rsidRPr="00550290">
        <w:rPr>
          <w:rFonts w:ascii="Arial" w:hAnsi="Arial" w:cs="Arial"/>
          <w:sz w:val="22"/>
          <w:szCs w:val="22"/>
        </w:rPr>
        <w:t>medical records including the victim’s statements to paramedics, nurses and doctors,</w:t>
      </w:r>
    </w:p>
    <w:p w:rsidR="002A243F" w:rsidRPr="00550290" w:rsidRDefault="00844307">
      <w:pPr>
        <w:numPr>
          <w:ilvl w:val="0"/>
          <w:numId w:val="8"/>
        </w:numPr>
        <w:tabs>
          <w:tab w:val="clear" w:pos="2160"/>
          <w:tab w:val="num" w:pos="1800"/>
        </w:tabs>
        <w:ind w:left="1800"/>
        <w:jc w:val="both"/>
        <w:rPr>
          <w:rFonts w:ascii="Arial" w:hAnsi="Arial" w:cs="Arial"/>
          <w:sz w:val="22"/>
          <w:szCs w:val="22"/>
        </w:rPr>
      </w:pPr>
      <w:r w:rsidRPr="00B97FBE">
        <w:rPr>
          <w:rFonts w:ascii="Arial" w:hAnsi="Arial" w:cs="Arial"/>
          <w:sz w:val="22"/>
          <w:szCs w:val="22"/>
        </w:rPr>
        <w:t xml:space="preserve">recorded </w:t>
      </w:r>
      <w:r w:rsidR="002A243F" w:rsidRPr="00550290">
        <w:rPr>
          <w:rFonts w:ascii="Arial" w:hAnsi="Arial" w:cs="Arial"/>
          <w:sz w:val="22"/>
          <w:szCs w:val="22"/>
        </w:rPr>
        <w:t>interviews of witnesses including children who may have been present,</w:t>
      </w:r>
    </w:p>
    <w:p w:rsidR="002A243F" w:rsidRPr="00550290" w:rsidRDefault="002A243F">
      <w:pPr>
        <w:numPr>
          <w:ilvl w:val="0"/>
          <w:numId w:val="8"/>
        </w:numPr>
        <w:tabs>
          <w:tab w:val="clear" w:pos="2160"/>
          <w:tab w:val="num" w:pos="1800"/>
        </w:tabs>
        <w:ind w:left="1800"/>
        <w:jc w:val="both"/>
        <w:rPr>
          <w:rFonts w:ascii="Arial" w:hAnsi="Arial" w:cs="Arial"/>
          <w:sz w:val="22"/>
          <w:szCs w:val="22"/>
        </w:rPr>
      </w:pPr>
      <w:r w:rsidRPr="00550290">
        <w:rPr>
          <w:rFonts w:ascii="Arial" w:hAnsi="Arial" w:cs="Arial"/>
          <w:sz w:val="22"/>
          <w:szCs w:val="22"/>
        </w:rPr>
        <w:t>evidence of any prior domestic abuse</w:t>
      </w:r>
      <w:r w:rsidR="007D4AEF">
        <w:rPr>
          <w:rFonts w:ascii="Arial" w:hAnsi="Arial" w:cs="Arial"/>
          <w:sz w:val="22"/>
          <w:szCs w:val="22"/>
        </w:rPr>
        <w:t xml:space="preserve"> </w:t>
      </w:r>
      <w:r w:rsidRPr="00550290">
        <w:rPr>
          <w:rFonts w:ascii="Arial" w:hAnsi="Arial" w:cs="Arial"/>
          <w:sz w:val="22"/>
          <w:szCs w:val="22"/>
        </w:rPr>
        <w:t>–</w:t>
      </w:r>
      <w:r w:rsidR="007D4AEF">
        <w:rPr>
          <w:rFonts w:ascii="Arial" w:hAnsi="Arial" w:cs="Arial"/>
          <w:sz w:val="22"/>
          <w:szCs w:val="22"/>
        </w:rPr>
        <w:t xml:space="preserve"> </w:t>
      </w:r>
      <w:r w:rsidRPr="00550290">
        <w:rPr>
          <w:rFonts w:ascii="Arial" w:hAnsi="Arial" w:cs="Arial"/>
          <w:sz w:val="22"/>
          <w:szCs w:val="22"/>
        </w:rPr>
        <w:t>related convictions including dates, and</w:t>
      </w:r>
    </w:p>
    <w:p w:rsidR="002A243F" w:rsidRPr="00550290" w:rsidRDefault="002A243F">
      <w:pPr>
        <w:numPr>
          <w:ilvl w:val="0"/>
          <w:numId w:val="8"/>
        </w:numPr>
        <w:tabs>
          <w:tab w:val="clear" w:pos="2160"/>
          <w:tab w:val="num" w:pos="1800"/>
        </w:tabs>
        <w:ind w:left="1800"/>
        <w:jc w:val="both"/>
        <w:rPr>
          <w:rFonts w:ascii="Arial" w:hAnsi="Arial" w:cs="Arial"/>
          <w:sz w:val="22"/>
          <w:szCs w:val="22"/>
        </w:rPr>
      </w:pPr>
      <w:r w:rsidRPr="00550290">
        <w:rPr>
          <w:rFonts w:ascii="Arial" w:hAnsi="Arial" w:cs="Arial"/>
          <w:sz w:val="22"/>
          <w:szCs w:val="22"/>
        </w:rPr>
        <w:t xml:space="preserve">any existing </w:t>
      </w:r>
      <w:r w:rsidR="00207123">
        <w:rPr>
          <w:rFonts w:ascii="Arial" w:hAnsi="Arial" w:cs="Arial"/>
          <w:sz w:val="22"/>
          <w:szCs w:val="22"/>
        </w:rPr>
        <w:t>OFPs, HROs or DANCOs.</w:t>
      </w:r>
    </w:p>
    <w:p w:rsidR="002A243F" w:rsidRPr="00550290" w:rsidRDefault="002A243F">
      <w:pPr>
        <w:ind w:left="1260"/>
        <w:jc w:val="both"/>
        <w:rPr>
          <w:rFonts w:ascii="Arial" w:hAnsi="Arial" w:cs="Arial"/>
          <w:sz w:val="22"/>
          <w:szCs w:val="22"/>
        </w:rPr>
      </w:pPr>
    </w:p>
    <w:p w:rsidR="002A243F" w:rsidRPr="00550290" w:rsidRDefault="002A243F" w:rsidP="00836BE6">
      <w:pPr>
        <w:pStyle w:val="BodyTextIndent2"/>
        <w:tabs>
          <w:tab w:val="left" w:pos="1440"/>
        </w:tabs>
        <w:ind w:left="1440" w:hanging="360"/>
        <w:jc w:val="both"/>
        <w:rPr>
          <w:rFonts w:cs="Arial"/>
          <w:sz w:val="22"/>
          <w:szCs w:val="22"/>
        </w:rPr>
      </w:pPr>
      <w:r w:rsidRPr="00550290">
        <w:rPr>
          <w:rFonts w:cs="Arial"/>
          <w:sz w:val="22"/>
          <w:szCs w:val="22"/>
        </w:rPr>
        <w:tab/>
        <w:t>NOTE:  When determining probable cause, the peace officers should consider their observations</w:t>
      </w:r>
      <w:r w:rsidRPr="00836BE6">
        <w:rPr>
          <w:rFonts w:cs="Arial"/>
          <w:sz w:val="22"/>
          <w:szCs w:val="22"/>
        </w:rPr>
        <w:t xml:space="preserve"> and</w:t>
      </w:r>
      <w:r w:rsidRPr="00550290">
        <w:rPr>
          <w:rFonts w:cs="Arial"/>
          <w:sz w:val="22"/>
          <w:szCs w:val="22"/>
        </w:rPr>
        <w:t xml:space="preserve"> any statements </w:t>
      </w:r>
      <w:r w:rsidR="00836BE6" w:rsidRPr="00A83526">
        <w:rPr>
          <w:rFonts w:cs="Arial"/>
          <w:sz w:val="22"/>
          <w:szCs w:val="22"/>
        </w:rPr>
        <w:t>made</w:t>
      </w:r>
      <w:r w:rsidR="00836BE6">
        <w:rPr>
          <w:rFonts w:cs="Arial"/>
          <w:sz w:val="22"/>
          <w:szCs w:val="22"/>
        </w:rPr>
        <w:t xml:space="preserve"> </w:t>
      </w:r>
      <w:r w:rsidRPr="00550290">
        <w:rPr>
          <w:rFonts w:cs="Arial"/>
          <w:sz w:val="22"/>
          <w:szCs w:val="22"/>
        </w:rPr>
        <w:t>by</w:t>
      </w:r>
      <w:r w:rsidR="00836BE6">
        <w:rPr>
          <w:rFonts w:cs="Arial"/>
          <w:sz w:val="22"/>
          <w:szCs w:val="22"/>
        </w:rPr>
        <w:t xml:space="preserve"> </w:t>
      </w:r>
      <w:r w:rsidR="00836BE6" w:rsidRPr="00A83526">
        <w:rPr>
          <w:rFonts w:cs="Arial"/>
          <w:sz w:val="22"/>
          <w:szCs w:val="22"/>
        </w:rPr>
        <w:t>the</w:t>
      </w:r>
      <w:r w:rsidRPr="00550290">
        <w:rPr>
          <w:rFonts w:cs="Arial"/>
          <w:sz w:val="22"/>
          <w:szCs w:val="22"/>
        </w:rPr>
        <w:t xml:space="preserve"> parties involved and </w:t>
      </w:r>
      <w:r w:rsidRPr="00836BE6">
        <w:rPr>
          <w:rFonts w:cs="Arial"/>
          <w:sz w:val="22"/>
          <w:szCs w:val="22"/>
        </w:rPr>
        <w:t>any</w:t>
      </w:r>
      <w:r w:rsidRPr="00550290">
        <w:rPr>
          <w:rFonts w:cs="Arial"/>
          <w:sz w:val="22"/>
          <w:szCs w:val="22"/>
        </w:rPr>
        <w:t xml:space="preserve"> witnesses.  Prior convictions may provide the basis for enhancement to a gross misdemeanor or felony charges (see </w:t>
      </w:r>
      <w:r w:rsidRPr="00C85581">
        <w:rPr>
          <w:rFonts w:cs="Arial"/>
          <w:bCs/>
          <w:sz w:val="22"/>
          <w:szCs w:val="22"/>
        </w:rPr>
        <w:t>D</w:t>
      </w:r>
      <w:r w:rsidRPr="00C85581">
        <w:rPr>
          <w:rFonts w:cs="Arial"/>
          <w:sz w:val="22"/>
          <w:szCs w:val="22"/>
        </w:rPr>
        <w:t xml:space="preserve"> </w:t>
      </w:r>
      <w:r w:rsidRPr="00550290">
        <w:rPr>
          <w:rFonts w:cs="Arial"/>
          <w:sz w:val="22"/>
          <w:szCs w:val="22"/>
        </w:rPr>
        <w:t>below).</w:t>
      </w:r>
    </w:p>
    <w:p w:rsidR="002A243F" w:rsidRPr="00550290" w:rsidRDefault="002A243F">
      <w:pPr>
        <w:tabs>
          <w:tab w:val="left" w:pos="1080"/>
        </w:tabs>
        <w:ind w:left="1440"/>
        <w:jc w:val="both"/>
        <w:rPr>
          <w:rFonts w:ascii="Arial" w:hAnsi="Arial" w:cs="Arial"/>
          <w:sz w:val="22"/>
          <w:szCs w:val="22"/>
        </w:rPr>
      </w:pPr>
    </w:p>
    <w:p w:rsidR="002A243F" w:rsidRPr="00550290" w:rsidRDefault="002A243F" w:rsidP="00836BE6">
      <w:pPr>
        <w:ind w:left="1440" w:hanging="360"/>
        <w:jc w:val="both"/>
        <w:rPr>
          <w:rFonts w:ascii="Arial" w:hAnsi="Arial" w:cs="Arial"/>
          <w:b/>
          <w:bCs/>
          <w:sz w:val="22"/>
          <w:szCs w:val="22"/>
        </w:rPr>
      </w:pPr>
      <w:r w:rsidRPr="00550290">
        <w:rPr>
          <w:rFonts w:ascii="Arial" w:hAnsi="Arial" w:cs="Arial"/>
          <w:b/>
          <w:bCs/>
          <w:sz w:val="22"/>
          <w:szCs w:val="22"/>
        </w:rPr>
        <w:t xml:space="preserve">2.   Factors </w:t>
      </w:r>
      <w:r w:rsidR="00FE3EF9" w:rsidRPr="00A3693E">
        <w:rPr>
          <w:rFonts w:ascii="Arial" w:hAnsi="Arial" w:cs="Arial"/>
          <w:b/>
          <w:bCs/>
          <w:iCs/>
          <w:sz w:val="22"/>
          <w:szCs w:val="22"/>
        </w:rPr>
        <w:t>N</w:t>
      </w:r>
      <w:r w:rsidRPr="00A3693E">
        <w:rPr>
          <w:rFonts w:ascii="Arial" w:hAnsi="Arial" w:cs="Arial"/>
          <w:b/>
          <w:bCs/>
          <w:iCs/>
          <w:sz w:val="22"/>
          <w:szCs w:val="22"/>
        </w:rPr>
        <w:t>ot</w:t>
      </w:r>
      <w:r w:rsidRPr="00550290">
        <w:rPr>
          <w:rFonts w:ascii="Arial" w:hAnsi="Arial" w:cs="Arial"/>
          <w:b/>
          <w:bCs/>
          <w:sz w:val="22"/>
          <w:szCs w:val="22"/>
        </w:rPr>
        <w:t xml:space="preserve"> to be Considered in Making the Arrest:</w:t>
      </w:r>
    </w:p>
    <w:p w:rsidR="002A243F" w:rsidRPr="00550290" w:rsidRDefault="002A243F">
      <w:pPr>
        <w:numPr>
          <w:ilvl w:val="2"/>
          <w:numId w:val="22"/>
        </w:numPr>
        <w:tabs>
          <w:tab w:val="clear" w:pos="3600"/>
          <w:tab w:val="left" w:pos="1800"/>
        </w:tabs>
        <w:ind w:left="1800"/>
        <w:jc w:val="both"/>
        <w:rPr>
          <w:rFonts w:ascii="Arial" w:hAnsi="Arial" w:cs="Arial"/>
          <w:sz w:val="22"/>
          <w:szCs w:val="22"/>
        </w:rPr>
      </w:pPr>
      <w:r w:rsidRPr="00550290">
        <w:rPr>
          <w:rFonts w:ascii="Arial" w:hAnsi="Arial" w:cs="Arial"/>
          <w:sz w:val="22"/>
          <w:szCs w:val="22"/>
        </w:rPr>
        <w:t>ownership, tenancy rights of either party, or the fact the incident occurred in a private place,</w:t>
      </w:r>
    </w:p>
    <w:p w:rsidR="002A243F" w:rsidRPr="00550290" w:rsidRDefault="002A243F">
      <w:pPr>
        <w:numPr>
          <w:ilvl w:val="0"/>
          <w:numId w:val="9"/>
        </w:numPr>
        <w:tabs>
          <w:tab w:val="clear" w:pos="2160"/>
          <w:tab w:val="left" w:pos="1800"/>
        </w:tabs>
        <w:ind w:left="1800"/>
        <w:jc w:val="both"/>
        <w:rPr>
          <w:rFonts w:ascii="Arial" w:hAnsi="Arial" w:cs="Arial"/>
          <w:sz w:val="22"/>
          <w:szCs w:val="22"/>
        </w:rPr>
      </w:pPr>
      <w:r w:rsidRPr="00550290">
        <w:rPr>
          <w:rFonts w:ascii="Arial" w:hAnsi="Arial" w:cs="Arial"/>
          <w:sz w:val="22"/>
          <w:szCs w:val="22"/>
        </w:rPr>
        <w:t>belief that the victim will not cooperate with criminal prosecution or that the arrest may not lead to a conviction,</w:t>
      </w:r>
    </w:p>
    <w:p w:rsidR="002A243F" w:rsidRPr="00550290" w:rsidRDefault="002A243F">
      <w:pPr>
        <w:numPr>
          <w:ilvl w:val="0"/>
          <w:numId w:val="9"/>
        </w:numPr>
        <w:tabs>
          <w:tab w:val="clear" w:pos="2160"/>
          <w:tab w:val="left" w:pos="1800"/>
        </w:tabs>
        <w:ind w:left="1800"/>
        <w:jc w:val="both"/>
        <w:rPr>
          <w:rFonts w:ascii="Arial" w:hAnsi="Arial" w:cs="Arial"/>
          <w:sz w:val="22"/>
          <w:szCs w:val="22"/>
        </w:rPr>
      </w:pPr>
      <w:r w:rsidRPr="00550290">
        <w:rPr>
          <w:rFonts w:ascii="Arial" w:hAnsi="Arial" w:cs="Arial"/>
          <w:sz w:val="22"/>
          <w:szCs w:val="22"/>
        </w:rPr>
        <w:t>verbal assurances that the abuse will stop,</w:t>
      </w:r>
    </w:p>
    <w:p w:rsidR="002A243F" w:rsidRPr="00550290" w:rsidRDefault="002A243F">
      <w:pPr>
        <w:numPr>
          <w:ilvl w:val="0"/>
          <w:numId w:val="9"/>
        </w:numPr>
        <w:tabs>
          <w:tab w:val="clear" w:pos="2160"/>
          <w:tab w:val="left" w:pos="1800"/>
        </w:tabs>
        <w:ind w:left="1800"/>
        <w:jc w:val="both"/>
        <w:rPr>
          <w:rFonts w:ascii="Arial" w:hAnsi="Arial" w:cs="Arial"/>
          <w:sz w:val="22"/>
          <w:szCs w:val="22"/>
        </w:rPr>
      </w:pPr>
      <w:r w:rsidRPr="00550290">
        <w:rPr>
          <w:rFonts w:ascii="Arial" w:hAnsi="Arial" w:cs="Arial"/>
          <w:sz w:val="22"/>
          <w:szCs w:val="22"/>
        </w:rPr>
        <w:t>disposition of previous police calls involving the same victim or suspect,</w:t>
      </w:r>
    </w:p>
    <w:p w:rsidR="002A243F" w:rsidRPr="00550290" w:rsidRDefault="002A243F">
      <w:pPr>
        <w:numPr>
          <w:ilvl w:val="0"/>
          <w:numId w:val="9"/>
        </w:numPr>
        <w:tabs>
          <w:tab w:val="clear" w:pos="2160"/>
          <w:tab w:val="left" w:pos="1800"/>
        </w:tabs>
        <w:ind w:left="1800"/>
        <w:jc w:val="both"/>
        <w:rPr>
          <w:rFonts w:ascii="Arial" w:hAnsi="Arial" w:cs="Arial"/>
          <w:sz w:val="22"/>
          <w:szCs w:val="22"/>
        </w:rPr>
      </w:pPr>
      <w:r w:rsidRPr="00550290">
        <w:rPr>
          <w:rFonts w:ascii="Arial" w:hAnsi="Arial" w:cs="Arial"/>
          <w:sz w:val="22"/>
          <w:szCs w:val="22"/>
        </w:rPr>
        <w:t>denial by either party that the abuse occurred when there is evidence of domestic abuse,</w:t>
      </w:r>
    </w:p>
    <w:p w:rsidR="002A243F" w:rsidRPr="00550290" w:rsidRDefault="002A243F">
      <w:pPr>
        <w:numPr>
          <w:ilvl w:val="0"/>
          <w:numId w:val="9"/>
        </w:numPr>
        <w:tabs>
          <w:tab w:val="clear" w:pos="2160"/>
          <w:tab w:val="left" w:pos="1800"/>
        </w:tabs>
        <w:ind w:left="1800"/>
        <w:jc w:val="both"/>
        <w:rPr>
          <w:rFonts w:ascii="Arial" w:hAnsi="Arial" w:cs="Arial"/>
          <w:sz w:val="22"/>
          <w:szCs w:val="22"/>
        </w:rPr>
      </w:pPr>
      <w:r w:rsidRPr="00550290">
        <w:rPr>
          <w:rFonts w:ascii="Arial" w:hAnsi="Arial" w:cs="Arial"/>
          <w:sz w:val="22"/>
          <w:szCs w:val="22"/>
        </w:rPr>
        <w:t>lack of a court order restraining or restricting the suspect,</w:t>
      </w:r>
    </w:p>
    <w:p w:rsidR="002A243F" w:rsidRPr="00550290" w:rsidRDefault="002A243F">
      <w:pPr>
        <w:numPr>
          <w:ilvl w:val="0"/>
          <w:numId w:val="9"/>
        </w:numPr>
        <w:tabs>
          <w:tab w:val="clear" w:pos="2160"/>
          <w:tab w:val="left" w:pos="1800"/>
        </w:tabs>
        <w:ind w:left="1800"/>
        <w:jc w:val="both"/>
        <w:rPr>
          <w:rFonts w:ascii="Arial" w:hAnsi="Arial" w:cs="Arial"/>
          <w:sz w:val="22"/>
          <w:szCs w:val="22"/>
        </w:rPr>
      </w:pPr>
      <w:r w:rsidRPr="00550290">
        <w:rPr>
          <w:rFonts w:ascii="Arial" w:hAnsi="Arial" w:cs="Arial"/>
          <w:sz w:val="22"/>
          <w:szCs w:val="22"/>
        </w:rPr>
        <w:t>concern about reprisals against the victim,</w:t>
      </w:r>
    </w:p>
    <w:p w:rsidR="002A243F" w:rsidRPr="00550290" w:rsidRDefault="002A243F">
      <w:pPr>
        <w:numPr>
          <w:ilvl w:val="0"/>
          <w:numId w:val="9"/>
        </w:numPr>
        <w:tabs>
          <w:tab w:val="clear" w:pos="2160"/>
          <w:tab w:val="left" w:pos="1800"/>
        </w:tabs>
        <w:ind w:left="1800"/>
        <w:jc w:val="both"/>
        <w:rPr>
          <w:rFonts w:ascii="Arial" w:hAnsi="Arial" w:cs="Arial"/>
          <w:sz w:val="22"/>
          <w:szCs w:val="22"/>
        </w:rPr>
      </w:pPr>
      <w:r w:rsidRPr="00550290">
        <w:rPr>
          <w:rFonts w:ascii="Arial" w:hAnsi="Arial" w:cs="Arial"/>
          <w:sz w:val="22"/>
          <w:szCs w:val="22"/>
        </w:rPr>
        <w:t xml:space="preserve">adverse financial consequences that might result from the arrest, </w:t>
      </w:r>
      <w:r w:rsidR="0083681A">
        <w:rPr>
          <w:rFonts w:ascii="Arial" w:hAnsi="Arial" w:cs="Arial"/>
          <w:sz w:val="22"/>
          <w:szCs w:val="22"/>
        </w:rPr>
        <w:t>or</w:t>
      </w:r>
    </w:p>
    <w:p w:rsidR="002A243F" w:rsidRPr="00550290" w:rsidRDefault="002A243F">
      <w:pPr>
        <w:numPr>
          <w:ilvl w:val="0"/>
          <w:numId w:val="9"/>
        </w:numPr>
        <w:tabs>
          <w:tab w:val="clear" w:pos="2160"/>
          <w:tab w:val="left" w:pos="1800"/>
        </w:tabs>
        <w:ind w:left="1800"/>
        <w:jc w:val="both"/>
        <w:rPr>
          <w:rFonts w:ascii="Arial" w:hAnsi="Arial" w:cs="Arial"/>
          <w:sz w:val="22"/>
          <w:szCs w:val="22"/>
        </w:rPr>
      </w:pPr>
      <w:r w:rsidRPr="00550290">
        <w:rPr>
          <w:rFonts w:ascii="Arial" w:hAnsi="Arial" w:cs="Arial"/>
          <w:sz w:val="22"/>
          <w:szCs w:val="22"/>
        </w:rPr>
        <w:t>chemical dependency or intoxication of the parties.</w:t>
      </w:r>
    </w:p>
    <w:p w:rsidR="002A243F" w:rsidRPr="00550290" w:rsidRDefault="002A243F">
      <w:pPr>
        <w:ind w:left="1440"/>
        <w:jc w:val="both"/>
        <w:rPr>
          <w:rFonts w:ascii="Arial" w:hAnsi="Arial" w:cs="Arial"/>
          <w:sz w:val="22"/>
          <w:szCs w:val="22"/>
        </w:rPr>
      </w:pPr>
    </w:p>
    <w:p w:rsidR="002A243F" w:rsidRPr="00550290" w:rsidRDefault="002A243F" w:rsidP="00836BE6">
      <w:pPr>
        <w:pStyle w:val="Heading7"/>
        <w:numPr>
          <w:ilvl w:val="0"/>
          <w:numId w:val="0"/>
        </w:numPr>
        <w:ind w:left="1440" w:hanging="360"/>
        <w:jc w:val="both"/>
        <w:rPr>
          <w:b w:val="0"/>
          <w:bCs w:val="0"/>
          <w:szCs w:val="22"/>
        </w:rPr>
      </w:pPr>
      <w:r w:rsidRPr="00550290">
        <w:rPr>
          <w:szCs w:val="22"/>
        </w:rPr>
        <w:t xml:space="preserve">3. </w:t>
      </w:r>
      <w:r w:rsidRPr="00550290">
        <w:rPr>
          <w:szCs w:val="22"/>
        </w:rPr>
        <w:tab/>
      </w:r>
      <w:r w:rsidR="00E22C23" w:rsidRPr="00B97FBE">
        <w:rPr>
          <w:szCs w:val="22"/>
        </w:rPr>
        <w:t>Predominant</w:t>
      </w:r>
      <w:r w:rsidRPr="00550290">
        <w:rPr>
          <w:szCs w:val="22"/>
        </w:rPr>
        <w:t xml:space="preserve"> Aggressor and Dual Arrests: </w:t>
      </w:r>
      <w:r w:rsidRPr="00550290">
        <w:rPr>
          <w:b w:val="0"/>
          <w:bCs w:val="0"/>
          <w:szCs w:val="22"/>
        </w:rPr>
        <w:t>The agency shall discourage dual arrest</w:t>
      </w:r>
      <w:r w:rsidRPr="00550290">
        <w:rPr>
          <w:rStyle w:val="FootnoteReference"/>
          <w:b w:val="0"/>
          <w:bCs w:val="0"/>
          <w:szCs w:val="22"/>
        </w:rPr>
        <w:footnoteReference w:id="1"/>
      </w:r>
      <w:r w:rsidRPr="00550290">
        <w:rPr>
          <w:b w:val="0"/>
          <w:bCs w:val="0"/>
          <w:szCs w:val="22"/>
        </w:rPr>
        <w:t xml:space="preserve">.  Where there are allegations that each party assaulted the other, the peace officer shall determine whether there is sufficient evidence to conclude that one of the parties is the </w:t>
      </w:r>
      <w:r w:rsidR="00E22C23" w:rsidRPr="00B97FBE">
        <w:rPr>
          <w:b w:val="0"/>
          <w:bCs w:val="0"/>
          <w:szCs w:val="22"/>
        </w:rPr>
        <w:t>predominant</w:t>
      </w:r>
      <w:r w:rsidR="00E22C23" w:rsidRPr="00E22C23">
        <w:rPr>
          <w:b w:val="0"/>
          <w:bCs w:val="0"/>
          <w:szCs w:val="22"/>
        </w:rPr>
        <w:t xml:space="preserve"> </w:t>
      </w:r>
      <w:r w:rsidRPr="00550290">
        <w:rPr>
          <w:b w:val="0"/>
          <w:bCs w:val="0"/>
          <w:szCs w:val="22"/>
        </w:rPr>
        <w:t>aggressor based on the following criteria and the officer’s judgment:</w:t>
      </w:r>
    </w:p>
    <w:p w:rsidR="002A243F" w:rsidRPr="00550290" w:rsidRDefault="002A243F">
      <w:pPr>
        <w:numPr>
          <w:ilvl w:val="0"/>
          <w:numId w:val="10"/>
        </w:numPr>
        <w:tabs>
          <w:tab w:val="clear" w:pos="2160"/>
          <w:tab w:val="num" w:pos="1800"/>
        </w:tabs>
        <w:ind w:left="1800"/>
        <w:jc w:val="both"/>
        <w:rPr>
          <w:rFonts w:ascii="Arial" w:hAnsi="Arial" w:cs="Arial"/>
          <w:sz w:val="22"/>
          <w:szCs w:val="22"/>
        </w:rPr>
      </w:pPr>
      <w:r w:rsidRPr="00550290">
        <w:rPr>
          <w:rFonts w:ascii="Arial" w:hAnsi="Arial" w:cs="Arial"/>
          <w:sz w:val="22"/>
          <w:szCs w:val="22"/>
        </w:rPr>
        <w:t>comparative extent of any injuries inflicted,</w:t>
      </w:r>
    </w:p>
    <w:p w:rsidR="002A243F" w:rsidRPr="00550290" w:rsidRDefault="002A243F">
      <w:pPr>
        <w:numPr>
          <w:ilvl w:val="0"/>
          <w:numId w:val="10"/>
        </w:numPr>
        <w:tabs>
          <w:tab w:val="clear" w:pos="2160"/>
          <w:tab w:val="num" w:pos="1800"/>
        </w:tabs>
        <w:ind w:left="1800"/>
        <w:jc w:val="both"/>
        <w:rPr>
          <w:rFonts w:ascii="Arial" w:hAnsi="Arial" w:cs="Arial"/>
          <w:sz w:val="22"/>
          <w:szCs w:val="22"/>
        </w:rPr>
      </w:pPr>
      <w:r w:rsidRPr="00550290">
        <w:rPr>
          <w:rFonts w:ascii="Arial" w:hAnsi="Arial" w:cs="Arial"/>
          <w:sz w:val="22"/>
          <w:szCs w:val="22"/>
        </w:rPr>
        <w:t>fear of physical injury because of past or present threats,</w:t>
      </w:r>
    </w:p>
    <w:p w:rsidR="002A243F" w:rsidRPr="00550290" w:rsidRDefault="002A243F">
      <w:pPr>
        <w:numPr>
          <w:ilvl w:val="0"/>
          <w:numId w:val="10"/>
        </w:numPr>
        <w:tabs>
          <w:tab w:val="clear" w:pos="2160"/>
          <w:tab w:val="num" w:pos="1800"/>
        </w:tabs>
        <w:ind w:left="1800"/>
        <w:jc w:val="both"/>
        <w:rPr>
          <w:rFonts w:ascii="Arial" w:hAnsi="Arial" w:cs="Arial"/>
          <w:sz w:val="22"/>
          <w:szCs w:val="22"/>
        </w:rPr>
      </w:pPr>
      <w:r w:rsidRPr="00550290">
        <w:rPr>
          <w:rFonts w:ascii="Arial" w:hAnsi="Arial" w:cs="Arial"/>
          <w:sz w:val="22"/>
          <w:szCs w:val="22"/>
        </w:rPr>
        <w:t>actions taken in self-defense or to protect oneself,</w:t>
      </w:r>
    </w:p>
    <w:p w:rsidR="002A243F" w:rsidRPr="00550290" w:rsidRDefault="002A243F">
      <w:pPr>
        <w:numPr>
          <w:ilvl w:val="0"/>
          <w:numId w:val="10"/>
        </w:numPr>
        <w:tabs>
          <w:tab w:val="clear" w:pos="2160"/>
          <w:tab w:val="num" w:pos="1800"/>
        </w:tabs>
        <w:ind w:left="1800"/>
        <w:jc w:val="both"/>
        <w:rPr>
          <w:rFonts w:ascii="Arial" w:hAnsi="Arial" w:cs="Arial"/>
          <w:sz w:val="22"/>
          <w:szCs w:val="22"/>
        </w:rPr>
      </w:pPr>
      <w:r w:rsidRPr="00550290">
        <w:rPr>
          <w:rFonts w:ascii="Arial" w:hAnsi="Arial" w:cs="Arial"/>
          <w:sz w:val="22"/>
          <w:szCs w:val="22"/>
        </w:rPr>
        <w:t>the history of domestic abuse perpetrated by one party against the other, or</w:t>
      </w:r>
    </w:p>
    <w:p w:rsidR="002A243F" w:rsidRPr="00550290" w:rsidRDefault="00836BE6">
      <w:pPr>
        <w:numPr>
          <w:ilvl w:val="0"/>
          <w:numId w:val="10"/>
        </w:numPr>
        <w:tabs>
          <w:tab w:val="clear" w:pos="2160"/>
          <w:tab w:val="num" w:pos="1800"/>
        </w:tabs>
        <w:ind w:left="1800"/>
        <w:jc w:val="both"/>
        <w:rPr>
          <w:rFonts w:ascii="Arial" w:hAnsi="Arial" w:cs="Arial"/>
          <w:sz w:val="22"/>
          <w:szCs w:val="22"/>
        </w:rPr>
      </w:pPr>
      <w:r w:rsidRPr="0083681A">
        <w:rPr>
          <w:rFonts w:ascii="Arial" w:hAnsi="Arial" w:cs="Arial"/>
          <w:sz w:val="22"/>
          <w:szCs w:val="22"/>
        </w:rPr>
        <w:t>the</w:t>
      </w:r>
      <w:r>
        <w:rPr>
          <w:rFonts w:ascii="Arial" w:hAnsi="Arial" w:cs="Arial"/>
          <w:sz w:val="22"/>
          <w:szCs w:val="22"/>
        </w:rPr>
        <w:t xml:space="preserve"> </w:t>
      </w:r>
      <w:r w:rsidR="002A243F" w:rsidRPr="00550290">
        <w:rPr>
          <w:rFonts w:ascii="Arial" w:hAnsi="Arial" w:cs="Arial"/>
          <w:sz w:val="22"/>
          <w:szCs w:val="22"/>
        </w:rPr>
        <w:t xml:space="preserve">existence or previous existence of </w:t>
      </w:r>
      <w:r w:rsidRPr="0083681A">
        <w:rPr>
          <w:rFonts w:ascii="Arial" w:hAnsi="Arial" w:cs="Arial"/>
          <w:sz w:val="22"/>
          <w:szCs w:val="22"/>
        </w:rPr>
        <w:t>an</w:t>
      </w:r>
      <w:r>
        <w:rPr>
          <w:rFonts w:ascii="Arial" w:hAnsi="Arial" w:cs="Arial"/>
          <w:sz w:val="22"/>
          <w:szCs w:val="22"/>
        </w:rPr>
        <w:t xml:space="preserve"> </w:t>
      </w:r>
      <w:r w:rsidR="002A243F" w:rsidRPr="00550290">
        <w:rPr>
          <w:rFonts w:ascii="Arial" w:hAnsi="Arial" w:cs="Arial"/>
          <w:sz w:val="22"/>
          <w:szCs w:val="22"/>
        </w:rPr>
        <w:t>order for protection.</w:t>
      </w:r>
    </w:p>
    <w:p w:rsidR="002A243F" w:rsidRPr="00550290" w:rsidRDefault="002A243F">
      <w:pPr>
        <w:ind w:left="720"/>
        <w:jc w:val="both"/>
        <w:rPr>
          <w:rFonts w:ascii="Arial" w:hAnsi="Arial" w:cs="Arial"/>
          <w:sz w:val="22"/>
          <w:szCs w:val="22"/>
        </w:rPr>
      </w:pPr>
    </w:p>
    <w:p w:rsidR="002A243F" w:rsidRPr="00550290" w:rsidRDefault="002A243F" w:rsidP="00836BE6">
      <w:pPr>
        <w:pStyle w:val="Heading7"/>
        <w:numPr>
          <w:ilvl w:val="0"/>
          <w:numId w:val="0"/>
        </w:numPr>
        <w:ind w:left="1440" w:hanging="360"/>
        <w:rPr>
          <w:b w:val="0"/>
          <w:bCs w:val="0"/>
          <w:szCs w:val="22"/>
        </w:rPr>
      </w:pPr>
      <w:r w:rsidRPr="00550290">
        <w:rPr>
          <w:szCs w:val="22"/>
        </w:rPr>
        <w:t xml:space="preserve">4.   Victim Request </w:t>
      </w:r>
      <w:r w:rsidR="00EE002D" w:rsidRPr="00B97FBE">
        <w:rPr>
          <w:szCs w:val="22"/>
        </w:rPr>
        <w:t>N</w:t>
      </w:r>
      <w:r w:rsidRPr="00EE002D">
        <w:rPr>
          <w:szCs w:val="22"/>
        </w:rPr>
        <w:t>ot</w:t>
      </w:r>
      <w:r w:rsidRPr="00550290">
        <w:rPr>
          <w:szCs w:val="22"/>
        </w:rPr>
        <w:t xml:space="preserve"> to Prosecute: </w:t>
      </w:r>
      <w:r w:rsidRPr="00550290">
        <w:rPr>
          <w:b w:val="0"/>
          <w:bCs w:val="0"/>
          <w:szCs w:val="22"/>
        </w:rPr>
        <w:t>If the officer finds probable cause to believe a domestic abuse offense has been committed and intends to arrest but the victim requests no arrest or prosecution, the officer should inform the victim that the decision to arrest is the officer's and the decision to prosecute lies with the prosecutor.</w:t>
      </w:r>
    </w:p>
    <w:p w:rsidR="002A243F" w:rsidRPr="00550290" w:rsidRDefault="002A243F">
      <w:pPr>
        <w:tabs>
          <w:tab w:val="num" w:pos="1800"/>
        </w:tabs>
        <w:ind w:left="1800" w:hanging="360"/>
        <w:jc w:val="both"/>
        <w:rPr>
          <w:rFonts w:ascii="Arial" w:hAnsi="Arial" w:cs="Arial"/>
          <w:sz w:val="22"/>
          <w:szCs w:val="22"/>
        </w:rPr>
      </w:pPr>
    </w:p>
    <w:p w:rsidR="002A243F" w:rsidRPr="00550290" w:rsidRDefault="002A243F" w:rsidP="00933AEC">
      <w:pPr>
        <w:pStyle w:val="Heading4"/>
        <w:numPr>
          <w:ilvl w:val="1"/>
          <w:numId w:val="16"/>
        </w:numPr>
        <w:ind w:left="900" w:hanging="180"/>
        <w:jc w:val="both"/>
        <w:rPr>
          <w:rFonts w:cs="Arial"/>
          <w:sz w:val="22"/>
          <w:szCs w:val="22"/>
        </w:rPr>
      </w:pPr>
      <w:r w:rsidRPr="00550290">
        <w:rPr>
          <w:rFonts w:cs="Arial"/>
          <w:sz w:val="22"/>
          <w:szCs w:val="22"/>
        </w:rPr>
        <w:t>AUTHORITY AND TYPES OF ARREST</w:t>
      </w:r>
    </w:p>
    <w:p w:rsidR="002A243F" w:rsidRPr="00550290" w:rsidRDefault="002A243F">
      <w:pPr>
        <w:jc w:val="both"/>
        <w:rPr>
          <w:rFonts w:ascii="Arial" w:hAnsi="Arial" w:cs="Arial"/>
          <w:b/>
          <w:sz w:val="22"/>
          <w:szCs w:val="22"/>
        </w:rPr>
      </w:pPr>
    </w:p>
    <w:p w:rsidR="002A243F" w:rsidRPr="00550290" w:rsidRDefault="002A243F" w:rsidP="00933AEC">
      <w:pPr>
        <w:numPr>
          <w:ilvl w:val="2"/>
          <w:numId w:val="16"/>
        </w:numPr>
        <w:tabs>
          <w:tab w:val="clear" w:pos="1800"/>
          <w:tab w:val="num" w:pos="1440"/>
        </w:tabs>
        <w:ind w:hanging="360"/>
        <w:jc w:val="both"/>
        <w:rPr>
          <w:rFonts w:ascii="Arial" w:hAnsi="Arial" w:cs="Arial"/>
          <w:sz w:val="22"/>
          <w:szCs w:val="22"/>
        </w:rPr>
      </w:pPr>
      <w:r w:rsidRPr="00550290">
        <w:rPr>
          <w:rFonts w:ascii="Arial" w:hAnsi="Arial" w:cs="Arial"/>
          <w:b/>
          <w:bCs/>
          <w:sz w:val="22"/>
          <w:szCs w:val="22"/>
        </w:rPr>
        <w:t xml:space="preserve">Warrantless Probable Cause Arrest for Fifth Degree Assault or Domestic Assault: </w:t>
      </w:r>
      <w:r w:rsidRPr="00550290">
        <w:rPr>
          <w:rFonts w:ascii="Arial" w:hAnsi="Arial" w:cs="Arial"/>
          <w:sz w:val="22"/>
          <w:szCs w:val="22"/>
        </w:rPr>
        <w:t>Although the general rule is that officers may not make probable cause arrests for misdemeanors unless the offense occurs in their presence (or a citizen who saw the crime requests an arrest) domestic assault is an exception.  A peace officer may arrest a person anywhere without a warrant, including at the person’s residence, if the peace officer has probable cause to believe that the person</w:t>
      </w:r>
      <w:r w:rsidR="00933AEC">
        <w:rPr>
          <w:rFonts w:ascii="Arial" w:hAnsi="Arial" w:cs="Arial"/>
          <w:sz w:val="22"/>
          <w:szCs w:val="22"/>
        </w:rPr>
        <w:t xml:space="preserve"> </w:t>
      </w:r>
      <w:r w:rsidR="00933AEC" w:rsidRPr="0083681A">
        <w:rPr>
          <w:rFonts w:ascii="Arial" w:hAnsi="Arial" w:cs="Arial"/>
          <w:sz w:val="22"/>
          <w:szCs w:val="22"/>
        </w:rPr>
        <w:t>has,</w:t>
      </w:r>
      <w:r w:rsidR="00BA11C9">
        <w:rPr>
          <w:rFonts w:ascii="Arial" w:hAnsi="Arial" w:cs="Arial"/>
          <w:sz w:val="22"/>
          <w:szCs w:val="22"/>
        </w:rPr>
        <w:t xml:space="preserve"> within the preceding 72</w:t>
      </w:r>
      <w:r w:rsidRPr="00550290">
        <w:rPr>
          <w:rFonts w:ascii="Arial" w:hAnsi="Arial" w:cs="Arial"/>
          <w:sz w:val="22"/>
          <w:szCs w:val="22"/>
        </w:rPr>
        <w:t xml:space="preserve"> hours</w:t>
      </w:r>
      <w:r w:rsidR="00933AEC" w:rsidRPr="0083681A">
        <w:rPr>
          <w:rFonts w:ascii="Arial" w:hAnsi="Arial" w:cs="Arial"/>
          <w:sz w:val="22"/>
          <w:szCs w:val="22"/>
        </w:rPr>
        <w:t>,</w:t>
      </w:r>
      <w:r w:rsidRPr="00550290">
        <w:rPr>
          <w:rFonts w:ascii="Arial" w:hAnsi="Arial" w:cs="Arial"/>
          <w:sz w:val="22"/>
          <w:szCs w:val="22"/>
        </w:rPr>
        <w:t xml:space="preserve"> assaulted, threatened with a dangerous weapon, or placed in fear of immediate bodily harm any person covered by the “family or household member” definition, even if the assault did not take place in the presence of the peace officer (</w:t>
      </w:r>
      <w:r w:rsidR="005152D3">
        <w:rPr>
          <w:rFonts w:ascii="Arial" w:hAnsi="Arial" w:cs="Arial"/>
          <w:sz w:val="22"/>
          <w:szCs w:val="22"/>
        </w:rPr>
        <w:t xml:space="preserve">Minn. Stat. </w:t>
      </w:r>
      <w:r w:rsidRPr="00550290">
        <w:rPr>
          <w:rFonts w:ascii="Arial" w:hAnsi="Arial" w:cs="Arial"/>
          <w:sz w:val="22"/>
          <w:szCs w:val="22"/>
        </w:rPr>
        <w:t>629.341).  A peace officer acting in good faith and exercising due care in making an arrest pursuant to this statute is immune from civil liability that might result from the officer’s action.</w:t>
      </w:r>
    </w:p>
    <w:p w:rsidR="002A243F" w:rsidRPr="00550290" w:rsidRDefault="002A243F">
      <w:pPr>
        <w:tabs>
          <w:tab w:val="num" w:pos="1080"/>
        </w:tabs>
        <w:ind w:left="1080" w:hanging="360"/>
        <w:jc w:val="both"/>
        <w:rPr>
          <w:rFonts w:ascii="Arial" w:hAnsi="Arial" w:cs="Arial"/>
          <w:sz w:val="22"/>
          <w:szCs w:val="22"/>
        </w:rPr>
      </w:pPr>
    </w:p>
    <w:p w:rsidR="002A243F" w:rsidRDefault="002A243F" w:rsidP="00933AEC">
      <w:pPr>
        <w:pStyle w:val="BodyTextIndent2"/>
        <w:tabs>
          <w:tab w:val="num" w:pos="1440"/>
        </w:tabs>
        <w:ind w:left="1440"/>
        <w:jc w:val="both"/>
        <w:rPr>
          <w:rFonts w:cs="Arial"/>
          <w:sz w:val="22"/>
          <w:szCs w:val="22"/>
        </w:rPr>
      </w:pPr>
      <w:r w:rsidRPr="00550290">
        <w:rPr>
          <w:rFonts w:cs="Arial"/>
          <w:sz w:val="22"/>
          <w:szCs w:val="22"/>
        </w:rPr>
        <w:t>NOTE:  An arresting officer may not issue a citation in lieu of arrest and detention to an individual charged with assaulting the individual’s spouse or other individual with whom the charged person resides (</w:t>
      </w:r>
      <w:r w:rsidR="005152D3">
        <w:rPr>
          <w:rFonts w:cs="Arial"/>
          <w:sz w:val="22"/>
          <w:szCs w:val="22"/>
        </w:rPr>
        <w:t xml:space="preserve">Minn. Stat. </w:t>
      </w:r>
      <w:r w:rsidRPr="00550290">
        <w:rPr>
          <w:rFonts w:cs="Arial"/>
          <w:sz w:val="22"/>
          <w:szCs w:val="22"/>
        </w:rPr>
        <w:t>629.72).</w:t>
      </w:r>
    </w:p>
    <w:p w:rsidR="00832BF3" w:rsidRDefault="00832BF3" w:rsidP="00933AEC">
      <w:pPr>
        <w:pStyle w:val="BodyTextIndent2"/>
        <w:tabs>
          <w:tab w:val="num" w:pos="1440"/>
        </w:tabs>
        <w:ind w:left="1440"/>
        <w:jc w:val="both"/>
        <w:rPr>
          <w:rFonts w:cs="Arial"/>
          <w:sz w:val="22"/>
          <w:szCs w:val="22"/>
        </w:rPr>
      </w:pPr>
    </w:p>
    <w:p w:rsidR="002A243F" w:rsidRPr="00550290" w:rsidRDefault="002A243F" w:rsidP="0083681A">
      <w:pPr>
        <w:pStyle w:val="BodyTextIndent2"/>
        <w:spacing w:after="60"/>
        <w:ind w:left="1440" w:hanging="360"/>
        <w:jc w:val="both"/>
        <w:rPr>
          <w:rFonts w:cs="Arial"/>
          <w:sz w:val="22"/>
          <w:szCs w:val="22"/>
        </w:rPr>
      </w:pPr>
      <w:r w:rsidRPr="00550290">
        <w:rPr>
          <w:rFonts w:cs="Arial"/>
          <w:b/>
          <w:bCs/>
          <w:sz w:val="22"/>
          <w:szCs w:val="22"/>
        </w:rPr>
        <w:t xml:space="preserve">2. </w:t>
      </w:r>
      <w:r w:rsidRPr="00550290">
        <w:rPr>
          <w:rFonts w:cs="Arial"/>
          <w:b/>
          <w:bCs/>
          <w:sz w:val="22"/>
          <w:szCs w:val="22"/>
        </w:rPr>
        <w:tab/>
        <w:t xml:space="preserve">Level of Arrest for </w:t>
      </w:r>
      <w:r w:rsidR="005C2276" w:rsidRPr="00B97FBE">
        <w:rPr>
          <w:rFonts w:cs="Arial"/>
          <w:b/>
          <w:bCs/>
          <w:sz w:val="22"/>
          <w:szCs w:val="22"/>
        </w:rPr>
        <w:t>Fifth Degree Assault</w:t>
      </w:r>
      <w:r w:rsidRPr="00550290">
        <w:rPr>
          <w:rFonts w:cs="Arial"/>
          <w:b/>
          <w:bCs/>
          <w:sz w:val="22"/>
          <w:szCs w:val="22"/>
        </w:rPr>
        <w:t xml:space="preserve"> and Domestic Assault:  Misdemeanor, Gross Misdemeanor and Felony: </w:t>
      </w:r>
      <w:r w:rsidRPr="00550290">
        <w:rPr>
          <w:rFonts w:cs="Arial"/>
          <w:sz w:val="22"/>
          <w:szCs w:val="22"/>
        </w:rPr>
        <w:t>Assault in the Fifth Degree and Domestic Assault are deemed misdemeanor offenses.  However, changes in the statutes have greatly increased the potential for arrests for these crimes at the gross misdemeanor and felony level.</w:t>
      </w:r>
    </w:p>
    <w:p w:rsidR="002A243F" w:rsidRDefault="002A243F" w:rsidP="0083681A">
      <w:pPr>
        <w:numPr>
          <w:ilvl w:val="2"/>
          <w:numId w:val="14"/>
        </w:numPr>
        <w:tabs>
          <w:tab w:val="clear" w:pos="2340"/>
          <w:tab w:val="num" w:pos="1800"/>
        </w:tabs>
        <w:spacing w:after="60"/>
        <w:ind w:left="1800"/>
        <w:jc w:val="both"/>
        <w:rPr>
          <w:rFonts w:ascii="Arial" w:hAnsi="Arial" w:cs="Arial"/>
          <w:sz w:val="22"/>
          <w:szCs w:val="22"/>
        </w:rPr>
      </w:pPr>
      <w:r w:rsidRPr="006A762D">
        <w:rPr>
          <w:rFonts w:ascii="Arial" w:hAnsi="Arial" w:cs="Arial"/>
          <w:i/>
          <w:iCs/>
          <w:sz w:val="22"/>
          <w:szCs w:val="22"/>
        </w:rPr>
        <w:t>Gross Misdemeanors</w:t>
      </w:r>
      <w:r w:rsidRPr="00550290">
        <w:rPr>
          <w:rFonts w:ascii="Arial" w:hAnsi="Arial" w:cs="Arial"/>
          <w:i/>
          <w:iCs/>
          <w:sz w:val="22"/>
          <w:szCs w:val="22"/>
        </w:rPr>
        <w:t xml:space="preserve">: </w:t>
      </w:r>
      <w:r w:rsidRPr="000927F4">
        <w:rPr>
          <w:rFonts w:ascii="Arial" w:hAnsi="Arial" w:cs="Arial"/>
          <w:sz w:val="22"/>
          <w:szCs w:val="22"/>
        </w:rPr>
        <w:t>M</w:t>
      </w:r>
      <w:r w:rsidR="005152D3">
        <w:rPr>
          <w:rFonts w:ascii="Arial" w:hAnsi="Arial" w:cs="Arial"/>
          <w:sz w:val="22"/>
          <w:szCs w:val="22"/>
        </w:rPr>
        <w:t>inn. Stat.</w:t>
      </w:r>
      <w:r w:rsidRPr="00550290">
        <w:rPr>
          <w:rFonts w:ascii="Arial" w:hAnsi="Arial" w:cs="Arial"/>
          <w:sz w:val="22"/>
          <w:szCs w:val="22"/>
        </w:rPr>
        <w:t xml:space="preserve"> 609.224, subd. 2(a), Assault in the Fifth Degree, provides for an </w:t>
      </w:r>
      <w:r w:rsidRPr="00322484">
        <w:rPr>
          <w:rFonts w:ascii="Arial" w:hAnsi="Arial" w:cs="Arial"/>
          <w:sz w:val="22"/>
          <w:szCs w:val="22"/>
        </w:rPr>
        <w:t>enhancement to a gross misdemeanor</w:t>
      </w:r>
      <w:r w:rsidRPr="00550290">
        <w:rPr>
          <w:rFonts w:ascii="Arial" w:hAnsi="Arial" w:cs="Arial"/>
          <w:sz w:val="22"/>
          <w:szCs w:val="22"/>
        </w:rPr>
        <w:t xml:space="preserve"> violation when the offense is against the </w:t>
      </w:r>
      <w:r w:rsidRPr="00322484">
        <w:rPr>
          <w:rFonts w:ascii="Arial" w:hAnsi="Arial" w:cs="Arial"/>
          <w:sz w:val="22"/>
          <w:szCs w:val="22"/>
        </w:rPr>
        <w:t>same victim</w:t>
      </w:r>
      <w:r w:rsidRPr="00550290">
        <w:rPr>
          <w:rFonts w:ascii="Arial" w:hAnsi="Arial" w:cs="Arial"/>
          <w:sz w:val="22"/>
          <w:szCs w:val="22"/>
        </w:rPr>
        <w:t xml:space="preserve"> within </w:t>
      </w:r>
      <w:r w:rsidR="00214041" w:rsidRPr="00B97FBE">
        <w:rPr>
          <w:rFonts w:ascii="Arial" w:hAnsi="Arial" w:cs="Arial"/>
          <w:sz w:val="22"/>
          <w:szCs w:val="22"/>
        </w:rPr>
        <w:t xml:space="preserve">ten years of a previous qualified domestic violence-related </w:t>
      </w:r>
      <w:r w:rsidR="005E03B4" w:rsidRPr="00B97FBE">
        <w:rPr>
          <w:rFonts w:ascii="Arial" w:hAnsi="Arial" w:cs="Arial"/>
          <w:sz w:val="22"/>
          <w:szCs w:val="22"/>
        </w:rPr>
        <w:t xml:space="preserve">offense </w:t>
      </w:r>
      <w:r w:rsidR="000927F4" w:rsidRPr="00B97FBE">
        <w:rPr>
          <w:rFonts w:ascii="Arial" w:hAnsi="Arial" w:cs="Arial"/>
          <w:sz w:val="22"/>
          <w:szCs w:val="22"/>
        </w:rPr>
        <w:t>conviction</w:t>
      </w:r>
      <w:r w:rsidR="00C651E4" w:rsidRPr="00B97FBE">
        <w:rPr>
          <w:rFonts w:ascii="Arial" w:hAnsi="Arial" w:cs="Arial"/>
          <w:sz w:val="22"/>
          <w:szCs w:val="22"/>
        </w:rPr>
        <w:t xml:space="preserve"> or adjudication of delinquency</w:t>
      </w:r>
      <w:r w:rsidRPr="00550290">
        <w:rPr>
          <w:rFonts w:ascii="Arial" w:hAnsi="Arial" w:cs="Arial"/>
          <w:sz w:val="22"/>
          <w:szCs w:val="22"/>
        </w:rPr>
        <w:t xml:space="preserve"> in Minnesota, or any similar law of another state.</w:t>
      </w:r>
    </w:p>
    <w:p w:rsidR="002A243F" w:rsidRPr="00550290" w:rsidRDefault="002A243F" w:rsidP="0083681A">
      <w:pPr>
        <w:tabs>
          <w:tab w:val="left" w:pos="1800"/>
        </w:tabs>
        <w:spacing w:after="60"/>
        <w:ind w:left="1800"/>
        <w:jc w:val="both"/>
        <w:rPr>
          <w:rFonts w:ascii="Arial" w:hAnsi="Arial" w:cs="Arial"/>
          <w:sz w:val="22"/>
          <w:szCs w:val="22"/>
        </w:rPr>
      </w:pPr>
      <w:r w:rsidRPr="00550290">
        <w:rPr>
          <w:rFonts w:ascii="Arial" w:hAnsi="Arial" w:cs="Arial"/>
          <w:sz w:val="22"/>
          <w:szCs w:val="22"/>
        </w:rPr>
        <w:t>If the charge is Domestic Assault (</w:t>
      </w:r>
      <w:r w:rsidR="00F91868">
        <w:rPr>
          <w:rFonts w:ascii="Arial" w:hAnsi="Arial" w:cs="Arial"/>
          <w:sz w:val="22"/>
          <w:szCs w:val="22"/>
        </w:rPr>
        <w:t>Minn. Stat.</w:t>
      </w:r>
      <w:r w:rsidR="00ED0833">
        <w:rPr>
          <w:rFonts w:ascii="Arial" w:hAnsi="Arial" w:cs="Arial"/>
          <w:sz w:val="22"/>
          <w:szCs w:val="22"/>
        </w:rPr>
        <w:t xml:space="preserve"> </w:t>
      </w:r>
      <w:r w:rsidRPr="00550290">
        <w:rPr>
          <w:rFonts w:ascii="Arial" w:hAnsi="Arial" w:cs="Arial"/>
          <w:sz w:val="22"/>
          <w:szCs w:val="22"/>
        </w:rPr>
        <w:t xml:space="preserve">609.2242) and the current victim is a family or household member and the crime occurs within </w:t>
      </w:r>
      <w:r w:rsidR="0087699C" w:rsidRPr="00FB752A">
        <w:rPr>
          <w:rFonts w:ascii="Arial" w:hAnsi="Arial" w:cs="Arial"/>
          <w:sz w:val="22"/>
          <w:szCs w:val="22"/>
        </w:rPr>
        <w:t>ten years of a previous qualified domestic violence-related offense conviction</w:t>
      </w:r>
      <w:r w:rsidR="00D52C1E" w:rsidRPr="00FB752A">
        <w:rPr>
          <w:rFonts w:ascii="Arial" w:hAnsi="Arial" w:cs="Arial"/>
          <w:sz w:val="22"/>
          <w:szCs w:val="22"/>
        </w:rPr>
        <w:t xml:space="preserve"> or adjudication of delinquency</w:t>
      </w:r>
      <w:r w:rsidRPr="00550290">
        <w:rPr>
          <w:rFonts w:ascii="Arial" w:hAnsi="Arial" w:cs="Arial"/>
          <w:sz w:val="22"/>
          <w:szCs w:val="22"/>
        </w:rPr>
        <w:t xml:space="preserve"> of any of the above offenses against </w:t>
      </w:r>
      <w:r w:rsidRPr="00322484">
        <w:rPr>
          <w:rFonts w:ascii="Arial" w:hAnsi="Arial" w:cs="Arial"/>
          <w:sz w:val="22"/>
          <w:szCs w:val="22"/>
        </w:rPr>
        <w:t>any family or household member,</w:t>
      </w:r>
      <w:r w:rsidRPr="00550290">
        <w:rPr>
          <w:rFonts w:ascii="Arial" w:hAnsi="Arial" w:cs="Arial"/>
          <w:sz w:val="22"/>
          <w:szCs w:val="22"/>
        </w:rPr>
        <w:t xml:space="preserve"> the same gross misdemeanor enhancement applies.  The prior conviction need not be against a member of the </w:t>
      </w:r>
      <w:r w:rsidRPr="00322484">
        <w:rPr>
          <w:rFonts w:ascii="Arial" w:hAnsi="Arial" w:cs="Arial"/>
          <w:sz w:val="22"/>
          <w:szCs w:val="22"/>
        </w:rPr>
        <w:t>same</w:t>
      </w:r>
      <w:r w:rsidRPr="00550290">
        <w:rPr>
          <w:rFonts w:ascii="Arial" w:hAnsi="Arial" w:cs="Arial"/>
          <w:b/>
          <w:sz w:val="22"/>
          <w:szCs w:val="22"/>
        </w:rPr>
        <w:t xml:space="preserve"> </w:t>
      </w:r>
      <w:r w:rsidRPr="00550290">
        <w:rPr>
          <w:rFonts w:ascii="Arial" w:hAnsi="Arial" w:cs="Arial"/>
          <w:sz w:val="22"/>
          <w:szCs w:val="22"/>
        </w:rPr>
        <w:t>family or household.</w:t>
      </w:r>
    </w:p>
    <w:p w:rsidR="002A243F" w:rsidRPr="00550290" w:rsidRDefault="002A243F" w:rsidP="00933AEC">
      <w:pPr>
        <w:tabs>
          <w:tab w:val="left" w:pos="1800"/>
        </w:tabs>
        <w:ind w:left="1800"/>
        <w:jc w:val="both"/>
        <w:rPr>
          <w:rFonts w:ascii="Arial" w:hAnsi="Arial" w:cs="Arial"/>
          <w:sz w:val="22"/>
          <w:szCs w:val="22"/>
        </w:rPr>
      </w:pPr>
      <w:r w:rsidRPr="00550290">
        <w:rPr>
          <w:rFonts w:ascii="Arial" w:hAnsi="Arial" w:cs="Arial"/>
          <w:sz w:val="22"/>
          <w:szCs w:val="22"/>
        </w:rPr>
        <w:t xml:space="preserve">If there is a prior conviction for assault or terroristic threats against </w:t>
      </w:r>
      <w:r w:rsidRPr="00322484">
        <w:rPr>
          <w:rFonts w:ascii="Arial" w:hAnsi="Arial" w:cs="Arial"/>
          <w:sz w:val="22"/>
          <w:szCs w:val="22"/>
        </w:rPr>
        <w:t>any person</w:t>
      </w:r>
      <w:r w:rsidRPr="00550290">
        <w:rPr>
          <w:rFonts w:ascii="Arial" w:hAnsi="Arial" w:cs="Arial"/>
          <w:b/>
          <w:sz w:val="22"/>
          <w:szCs w:val="22"/>
        </w:rPr>
        <w:t xml:space="preserve"> </w:t>
      </w:r>
      <w:r w:rsidRPr="00550290">
        <w:rPr>
          <w:rFonts w:ascii="Arial" w:hAnsi="Arial" w:cs="Arial"/>
          <w:sz w:val="22"/>
          <w:szCs w:val="22"/>
        </w:rPr>
        <w:t>within two years, a gross misdemeanor may also be charged.</w:t>
      </w:r>
    </w:p>
    <w:p w:rsidR="002A243F" w:rsidRPr="00550290" w:rsidRDefault="002A243F">
      <w:pPr>
        <w:tabs>
          <w:tab w:val="left" w:pos="1620"/>
        </w:tabs>
        <w:ind w:left="1620" w:hanging="360"/>
        <w:jc w:val="both"/>
        <w:rPr>
          <w:rFonts w:ascii="Arial" w:hAnsi="Arial" w:cs="Arial"/>
          <w:sz w:val="22"/>
          <w:szCs w:val="22"/>
        </w:rPr>
      </w:pPr>
    </w:p>
    <w:p w:rsidR="002A243F" w:rsidRPr="00B86A54" w:rsidRDefault="002A243F" w:rsidP="00C651E4">
      <w:pPr>
        <w:numPr>
          <w:ilvl w:val="2"/>
          <w:numId w:val="14"/>
        </w:numPr>
        <w:tabs>
          <w:tab w:val="clear" w:pos="2340"/>
          <w:tab w:val="num" w:pos="1800"/>
        </w:tabs>
        <w:spacing w:after="60"/>
        <w:ind w:left="1800"/>
        <w:jc w:val="both"/>
        <w:rPr>
          <w:rFonts w:ascii="Arial" w:hAnsi="Arial" w:cs="Arial"/>
          <w:sz w:val="22"/>
          <w:szCs w:val="22"/>
        </w:rPr>
      </w:pPr>
      <w:r w:rsidRPr="00B86A54">
        <w:rPr>
          <w:rFonts w:ascii="Arial" w:hAnsi="Arial" w:cs="Arial"/>
          <w:i/>
          <w:iCs/>
          <w:sz w:val="22"/>
          <w:szCs w:val="22"/>
        </w:rPr>
        <w:t>Felonies:</w:t>
      </w:r>
      <w:r w:rsidRPr="00B86A54">
        <w:rPr>
          <w:rFonts w:ascii="Arial" w:hAnsi="Arial" w:cs="Arial"/>
          <w:sz w:val="22"/>
          <w:szCs w:val="22"/>
        </w:rPr>
        <w:t xml:space="preserve"> </w:t>
      </w:r>
      <w:r w:rsidR="00C651E4" w:rsidRPr="00FB752A">
        <w:rPr>
          <w:rFonts w:ascii="Arial" w:hAnsi="Arial" w:cs="Arial"/>
          <w:sz w:val="22"/>
          <w:szCs w:val="22"/>
        </w:rPr>
        <w:t>I</w:t>
      </w:r>
      <w:r w:rsidRPr="00B86A54">
        <w:rPr>
          <w:rFonts w:ascii="Arial" w:hAnsi="Arial" w:cs="Arial"/>
          <w:sz w:val="22"/>
          <w:szCs w:val="22"/>
        </w:rPr>
        <w:t xml:space="preserve">f a person commits Assault in the </w:t>
      </w:r>
      <w:r w:rsidR="00B86A54" w:rsidRPr="00FB752A">
        <w:rPr>
          <w:rFonts w:ascii="Arial" w:hAnsi="Arial" w:cs="Arial"/>
          <w:sz w:val="22"/>
          <w:szCs w:val="22"/>
        </w:rPr>
        <w:t xml:space="preserve">Fifth </w:t>
      </w:r>
      <w:r w:rsidRPr="00B86A54">
        <w:rPr>
          <w:rFonts w:ascii="Arial" w:hAnsi="Arial" w:cs="Arial"/>
          <w:sz w:val="22"/>
          <w:szCs w:val="22"/>
        </w:rPr>
        <w:t xml:space="preserve">Degree </w:t>
      </w:r>
      <w:r w:rsidR="00C651E4" w:rsidRPr="00FB752A">
        <w:rPr>
          <w:rFonts w:ascii="Arial" w:hAnsi="Arial" w:cs="Arial"/>
          <w:sz w:val="22"/>
          <w:szCs w:val="22"/>
          <w:lang w:val="en"/>
        </w:rPr>
        <w:t>against the same victim within ten years of the first of any combination of two or more previous qualified domestic violence-related offense convictions or adjudications of delinquency</w:t>
      </w:r>
      <w:r w:rsidR="001B170C" w:rsidRPr="00FB752A">
        <w:rPr>
          <w:rFonts w:ascii="Arial" w:hAnsi="Arial" w:cs="Arial"/>
          <w:sz w:val="22"/>
          <w:szCs w:val="22"/>
          <w:lang w:val="en"/>
        </w:rPr>
        <w:t>,</w:t>
      </w:r>
      <w:r w:rsidR="00C651E4" w:rsidRPr="00B86A54">
        <w:rPr>
          <w:rFonts w:ascii="Arial" w:hAnsi="Arial" w:cs="Arial"/>
          <w:color w:val="333333"/>
          <w:sz w:val="22"/>
          <w:szCs w:val="22"/>
          <w:lang w:val="en"/>
        </w:rPr>
        <w:t xml:space="preserve"> </w:t>
      </w:r>
      <w:r w:rsidRPr="00B86A54">
        <w:rPr>
          <w:rFonts w:ascii="Arial" w:hAnsi="Arial" w:cs="Arial"/>
          <w:sz w:val="22"/>
          <w:szCs w:val="22"/>
        </w:rPr>
        <w:t xml:space="preserve">Assault </w:t>
      </w:r>
      <w:r w:rsidR="00B86A54" w:rsidRPr="00FB752A">
        <w:rPr>
          <w:rFonts w:ascii="Arial" w:hAnsi="Arial" w:cs="Arial"/>
          <w:sz w:val="22"/>
          <w:szCs w:val="22"/>
        </w:rPr>
        <w:t>in the Fi</w:t>
      </w:r>
      <w:r w:rsidR="00FB752A">
        <w:rPr>
          <w:rFonts w:ascii="Arial" w:hAnsi="Arial" w:cs="Arial"/>
          <w:sz w:val="22"/>
          <w:szCs w:val="22"/>
        </w:rPr>
        <w:t>f</w:t>
      </w:r>
      <w:r w:rsidR="00B86A54" w:rsidRPr="00FB752A">
        <w:rPr>
          <w:rFonts w:ascii="Arial" w:hAnsi="Arial" w:cs="Arial"/>
          <w:sz w:val="22"/>
          <w:szCs w:val="22"/>
        </w:rPr>
        <w:t>th Degree</w:t>
      </w:r>
      <w:r w:rsidRPr="00B86A54">
        <w:rPr>
          <w:rFonts w:ascii="Arial" w:hAnsi="Arial" w:cs="Arial"/>
          <w:sz w:val="22"/>
          <w:szCs w:val="22"/>
        </w:rPr>
        <w:t xml:space="preserve"> becomes a felony.  The same enhancement applies to Assault </w:t>
      </w:r>
      <w:r w:rsidR="00B86A54" w:rsidRPr="00FB752A">
        <w:rPr>
          <w:rFonts w:ascii="Arial" w:hAnsi="Arial" w:cs="Arial"/>
          <w:sz w:val="22"/>
          <w:szCs w:val="22"/>
        </w:rPr>
        <w:t>in the Fifth Degree</w:t>
      </w:r>
      <w:r w:rsidRPr="00B86A54">
        <w:rPr>
          <w:rFonts w:ascii="Arial" w:hAnsi="Arial" w:cs="Arial"/>
          <w:sz w:val="22"/>
          <w:szCs w:val="22"/>
        </w:rPr>
        <w:t xml:space="preserve"> against any victim occurring within </w:t>
      </w:r>
      <w:r w:rsidR="00D52C1E" w:rsidRPr="00FB752A">
        <w:rPr>
          <w:rFonts w:ascii="Arial" w:hAnsi="Arial" w:cs="Arial"/>
          <w:sz w:val="22"/>
          <w:szCs w:val="22"/>
        </w:rPr>
        <w:t>three</w:t>
      </w:r>
      <w:r w:rsidR="00D52C1E" w:rsidRPr="00B86A54">
        <w:rPr>
          <w:rFonts w:ascii="Arial" w:hAnsi="Arial" w:cs="Arial"/>
          <w:sz w:val="22"/>
          <w:szCs w:val="22"/>
        </w:rPr>
        <w:t xml:space="preserve"> </w:t>
      </w:r>
      <w:r w:rsidRPr="00B86A54">
        <w:rPr>
          <w:rFonts w:ascii="Arial" w:hAnsi="Arial" w:cs="Arial"/>
          <w:sz w:val="22"/>
          <w:szCs w:val="22"/>
        </w:rPr>
        <w:t>years of the first of two or more of these convictions.</w:t>
      </w:r>
    </w:p>
    <w:p w:rsidR="002A243F" w:rsidRPr="00FB752A" w:rsidRDefault="002A243F" w:rsidP="0083681A">
      <w:pPr>
        <w:tabs>
          <w:tab w:val="num" w:pos="1800"/>
        </w:tabs>
        <w:spacing w:after="60"/>
        <w:ind w:left="1800" w:hanging="360"/>
        <w:jc w:val="both"/>
        <w:rPr>
          <w:rFonts w:ascii="Arial" w:hAnsi="Arial" w:cs="Arial"/>
          <w:sz w:val="22"/>
          <w:szCs w:val="22"/>
        </w:rPr>
      </w:pPr>
      <w:r w:rsidRPr="00550290">
        <w:rPr>
          <w:rFonts w:ascii="Arial" w:hAnsi="Arial" w:cs="Arial"/>
          <w:sz w:val="22"/>
          <w:szCs w:val="22"/>
        </w:rPr>
        <w:tab/>
        <w:t xml:space="preserve">Domestic </w:t>
      </w:r>
      <w:r w:rsidR="006241D4" w:rsidRPr="00FB752A">
        <w:rPr>
          <w:rFonts w:ascii="Arial" w:hAnsi="Arial" w:cs="Arial"/>
          <w:sz w:val="22"/>
          <w:szCs w:val="22"/>
        </w:rPr>
        <w:t>a</w:t>
      </w:r>
      <w:r w:rsidRPr="00550290">
        <w:rPr>
          <w:rFonts w:ascii="Arial" w:hAnsi="Arial" w:cs="Arial"/>
          <w:sz w:val="22"/>
          <w:szCs w:val="22"/>
        </w:rPr>
        <w:t>ssault against a family or household membe</w:t>
      </w:r>
      <w:r w:rsidR="00FB752A">
        <w:rPr>
          <w:rFonts w:ascii="Arial" w:hAnsi="Arial" w:cs="Arial"/>
          <w:sz w:val="22"/>
          <w:szCs w:val="22"/>
        </w:rPr>
        <w:t>r</w:t>
      </w:r>
      <w:r w:rsidRPr="00550290">
        <w:rPr>
          <w:rFonts w:ascii="Arial" w:hAnsi="Arial" w:cs="Arial"/>
          <w:sz w:val="22"/>
          <w:szCs w:val="22"/>
        </w:rPr>
        <w:t xml:space="preserve"> is also enhanceable under the same circumstances except that the prior convictions may be against </w:t>
      </w:r>
      <w:r w:rsidRPr="00322484">
        <w:rPr>
          <w:rFonts w:ascii="Arial" w:hAnsi="Arial" w:cs="Arial"/>
          <w:sz w:val="22"/>
          <w:szCs w:val="22"/>
        </w:rPr>
        <w:t>any</w:t>
      </w:r>
      <w:r w:rsidRPr="00550290">
        <w:rPr>
          <w:rFonts w:ascii="Arial" w:hAnsi="Arial" w:cs="Arial"/>
          <w:b/>
          <w:sz w:val="22"/>
          <w:szCs w:val="22"/>
        </w:rPr>
        <w:t xml:space="preserve"> </w:t>
      </w:r>
      <w:r w:rsidRPr="00550290">
        <w:rPr>
          <w:rFonts w:ascii="Arial" w:hAnsi="Arial" w:cs="Arial"/>
          <w:sz w:val="22"/>
          <w:szCs w:val="22"/>
        </w:rPr>
        <w:t>family or household member.</w:t>
      </w:r>
      <w:r w:rsidR="007E6DB7">
        <w:rPr>
          <w:rFonts w:ascii="Arial" w:hAnsi="Arial" w:cs="Arial"/>
          <w:sz w:val="22"/>
          <w:szCs w:val="22"/>
        </w:rPr>
        <w:t xml:space="preserve"> </w:t>
      </w:r>
      <w:r w:rsidR="007E6DB7" w:rsidRPr="00FB752A">
        <w:rPr>
          <w:rFonts w:ascii="Arial" w:hAnsi="Arial" w:cs="Arial"/>
          <w:sz w:val="22"/>
          <w:szCs w:val="22"/>
        </w:rPr>
        <w:t>According to Minn. Stat. 609.2247, subd. 2., whoever assaults a family or household member by strangulation is guilty of a felony.</w:t>
      </w:r>
    </w:p>
    <w:p w:rsidR="002A243F" w:rsidRPr="00550290" w:rsidRDefault="002A243F" w:rsidP="00FB752A">
      <w:pPr>
        <w:tabs>
          <w:tab w:val="num" w:pos="1800"/>
        </w:tabs>
        <w:spacing w:after="60"/>
        <w:ind w:left="1800" w:hanging="360"/>
        <w:jc w:val="both"/>
        <w:rPr>
          <w:rFonts w:ascii="Arial" w:hAnsi="Arial" w:cs="Arial"/>
          <w:sz w:val="22"/>
          <w:szCs w:val="22"/>
        </w:rPr>
      </w:pPr>
      <w:r w:rsidRPr="00550290">
        <w:rPr>
          <w:rFonts w:ascii="Arial" w:hAnsi="Arial" w:cs="Arial"/>
          <w:sz w:val="22"/>
          <w:szCs w:val="22"/>
        </w:rPr>
        <w:tab/>
      </w:r>
    </w:p>
    <w:p w:rsidR="002A243F" w:rsidRPr="007E6DB7" w:rsidRDefault="002A243F" w:rsidP="00933AEC">
      <w:pPr>
        <w:numPr>
          <w:ilvl w:val="0"/>
          <w:numId w:val="19"/>
        </w:numPr>
        <w:tabs>
          <w:tab w:val="clear" w:pos="1260"/>
          <w:tab w:val="num" w:pos="1440"/>
        </w:tabs>
        <w:ind w:left="1440"/>
        <w:jc w:val="both"/>
        <w:rPr>
          <w:rFonts w:ascii="Arial" w:hAnsi="Arial" w:cs="Arial"/>
          <w:sz w:val="22"/>
          <w:szCs w:val="22"/>
        </w:rPr>
      </w:pPr>
      <w:r w:rsidRPr="00550290">
        <w:rPr>
          <w:rFonts w:ascii="Arial" w:hAnsi="Arial" w:cs="Arial"/>
          <w:b/>
          <w:bCs/>
          <w:sz w:val="22"/>
          <w:szCs w:val="22"/>
        </w:rPr>
        <w:t>Stalking</w:t>
      </w:r>
      <w:r w:rsidRPr="00550290">
        <w:rPr>
          <w:rFonts w:ascii="Arial" w:hAnsi="Arial" w:cs="Arial"/>
          <w:sz w:val="22"/>
          <w:szCs w:val="22"/>
        </w:rPr>
        <w:t xml:space="preserve"> </w:t>
      </w:r>
      <w:r w:rsidRPr="007E6DB7">
        <w:rPr>
          <w:rFonts w:ascii="Arial" w:hAnsi="Arial" w:cs="Arial"/>
          <w:sz w:val="22"/>
          <w:szCs w:val="22"/>
        </w:rPr>
        <w:t>The acts</w:t>
      </w:r>
      <w:r w:rsidR="00307765">
        <w:rPr>
          <w:rFonts w:ascii="Arial" w:hAnsi="Arial" w:cs="Arial"/>
          <w:sz w:val="22"/>
          <w:szCs w:val="22"/>
        </w:rPr>
        <w:t xml:space="preserve"> which constitute stalking according to </w:t>
      </w:r>
      <w:r w:rsidR="000927F4" w:rsidRPr="007E6DB7">
        <w:rPr>
          <w:rFonts w:ascii="Arial" w:hAnsi="Arial" w:cs="Arial"/>
          <w:sz w:val="22"/>
          <w:szCs w:val="22"/>
        </w:rPr>
        <w:t>M</w:t>
      </w:r>
      <w:r w:rsidR="000927F4" w:rsidRPr="00307765">
        <w:rPr>
          <w:rFonts w:ascii="Arial" w:hAnsi="Arial" w:cs="Arial"/>
          <w:sz w:val="22"/>
          <w:szCs w:val="22"/>
        </w:rPr>
        <w:t>inn.</w:t>
      </w:r>
      <w:r w:rsidR="000927F4" w:rsidRPr="007E6DB7">
        <w:rPr>
          <w:rFonts w:ascii="Arial" w:hAnsi="Arial" w:cs="Arial"/>
          <w:sz w:val="22"/>
          <w:szCs w:val="22"/>
        </w:rPr>
        <w:t xml:space="preserve"> S</w:t>
      </w:r>
      <w:r w:rsidR="000927F4" w:rsidRPr="00307765">
        <w:rPr>
          <w:rFonts w:ascii="Arial" w:hAnsi="Arial" w:cs="Arial"/>
          <w:sz w:val="22"/>
          <w:szCs w:val="22"/>
        </w:rPr>
        <w:t>tat.</w:t>
      </w:r>
      <w:r w:rsidR="000927F4" w:rsidRPr="007E6DB7">
        <w:rPr>
          <w:rFonts w:ascii="Arial" w:hAnsi="Arial" w:cs="Arial"/>
          <w:sz w:val="22"/>
          <w:szCs w:val="22"/>
        </w:rPr>
        <w:t xml:space="preserve"> </w:t>
      </w:r>
      <w:r w:rsidRPr="007E6DB7">
        <w:rPr>
          <w:rFonts w:ascii="Arial" w:hAnsi="Arial" w:cs="Arial"/>
          <w:sz w:val="22"/>
          <w:szCs w:val="22"/>
        </w:rPr>
        <w:t>609.749 include several which are frequently applicable to domestic abuse situations even when no actual assault occurred.</w:t>
      </w:r>
    </w:p>
    <w:p w:rsidR="002A243F" w:rsidRPr="00550290" w:rsidRDefault="002A243F">
      <w:pPr>
        <w:tabs>
          <w:tab w:val="num" w:pos="1260"/>
        </w:tabs>
        <w:ind w:left="1260" w:hanging="360"/>
        <w:jc w:val="both"/>
        <w:rPr>
          <w:rFonts w:ascii="Arial" w:hAnsi="Arial" w:cs="Arial"/>
          <w:sz w:val="22"/>
          <w:szCs w:val="22"/>
        </w:rPr>
      </w:pPr>
    </w:p>
    <w:p w:rsidR="002A243F" w:rsidRPr="00550290" w:rsidRDefault="002A243F" w:rsidP="009C5112">
      <w:pPr>
        <w:numPr>
          <w:ilvl w:val="0"/>
          <w:numId w:val="24"/>
        </w:numPr>
        <w:tabs>
          <w:tab w:val="clear" w:pos="720"/>
          <w:tab w:val="num" w:pos="1800"/>
        </w:tabs>
        <w:ind w:left="1800"/>
        <w:jc w:val="both"/>
        <w:rPr>
          <w:rFonts w:ascii="Arial" w:hAnsi="Arial" w:cs="Arial"/>
          <w:sz w:val="22"/>
          <w:szCs w:val="22"/>
        </w:rPr>
      </w:pPr>
      <w:r w:rsidRPr="006A762D">
        <w:rPr>
          <w:rFonts w:ascii="Arial" w:hAnsi="Arial" w:cs="Arial"/>
          <w:i/>
          <w:iCs/>
          <w:sz w:val="22"/>
          <w:szCs w:val="22"/>
        </w:rPr>
        <w:t>Gross Misdemeanors</w:t>
      </w:r>
      <w:r w:rsidRPr="00550290">
        <w:rPr>
          <w:rFonts w:ascii="Arial" w:hAnsi="Arial" w:cs="Arial"/>
          <w:i/>
          <w:iCs/>
          <w:sz w:val="22"/>
          <w:szCs w:val="22"/>
        </w:rPr>
        <w:t xml:space="preserve">: </w:t>
      </w:r>
      <w:r w:rsidR="00476772">
        <w:rPr>
          <w:rFonts w:ascii="Arial" w:hAnsi="Arial" w:cs="Arial"/>
          <w:sz w:val="22"/>
          <w:szCs w:val="22"/>
        </w:rPr>
        <w:t xml:space="preserve">A person who stalks another by committing any of the following acts is guilty of a </w:t>
      </w:r>
      <w:r w:rsidRPr="00550290">
        <w:rPr>
          <w:rFonts w:ascii="Arial" w:hAnsi="Arial" w:cs="Arial"/>
          <w:sz w:val="22"/>
          <w:szCs w:val="22"/>
        </w:rPr>
        <w:t>gross misdemeanor:</w:t>
      </w:r>
    </w:p>
    <w:p w:rsidR="002A243F" w:rsidRPr="00550290" w:rsidRDefault="002A243F">
      <w:pPr>
        <w:numPr>
          <w:ilvl w:val="0"/>
          <w:numId w:val="11"/>
        </w:numPr>
        <w:jc w:val="both"/>
        <w:rPr>
          <w:rFonts w:ascii="Arial" w:hAnsi="Arial" w:cs="Arial"/>
          <w:sz w:val="22"/>
          <w:szCs w:val="22"/>
        </w:rPr>
      </w:pPr>
      <w:r w:rsidRPr="00550290">
        <w:rPr>
          <w:rFonts w:ascii="Arial" w:hAnsi="Arial" w:cs="Arial"/>
          <w:sz w:val="22"/>
          <w:szCs w:val="22"/>
        </w:rPr>
        <w:t>directly or indirectly</w:t>
      </w:r>
      <w:r w:rsidR="00476772">
        <w:rPr>
          <w:rFonts w:ascii="Arial" w:hAnsi="Arial" w:cs="Arial"/>
          <w:sz w:val="22"/>
          <w:szCs w:val="22"/>
        </w:rPr>
        <w:t>, or through third parties,</w:t>
      </w:r>
      <w:r w:rsidRPr="00550290">
        <w:rPr>
          <w:rFonts w:ascii="Arial" w:hAnsi="Arial" w:cs="Arial"/>
          <w:sz w:val="22"/>
          <w:szCs w:val="22"/>
        </w:rPr>
        <w:t xml:space="preserve"> manifests a purpose or intent to injure the person, property, or rights of another by the commission of an unlawful act;</w:t>
      </w:r>
    </w:p>
    <w:p w:rsidR="002A243F" w:rsidRPr="00550290" w:rsidRDefault="002A243F">
      <w:pPr>
        <w:numPr>
          <w:ilvl w:val="0"/>
          <w:numId w:val="11"/>
        </w:numPr>
        <w:jc w:val="both"/>
        <w:rPr>
          <w:rFonts w:ascii="Arial" w:hAnsi="Arial" w:cs="Arial"/>
          <w:sz w:val="22"/>
          <w:szCs w:val="22"/>
        </w:rPr>
      </w:pPr>
      <w:r w:rsidRPr="00550290">
        <w:rPr>
          <w:rFonts w:ascii="Arial" w:hAnsi="Arial" w:cs="Arial"/>
          <w:sz w:val="22"/>
          <w:szCs w:val="22"/>
        </w:rPr>
        <w:t>follows</w:t>
      </w:r>
      <w:r w:rsidR="002B50A8" w:rsidRPr="00F023E7">
        <w:rPr>
          <w:rFonts w:ascii="Arial" w:hAnsi="Arial" w:cs="Arial"/>
          <w:sz w:val="22"/>
          <w:szCs w:val="22"/>
        </w:rPr>
        <w:t>, monitors,</w:t>
      </w:r>
      <w:r w:rsidRPr="00550290">
        <w:rPr>
          <w:rFonts w:ascii="Arial" w:hAnsi="Arial" w:cs="Arial"/>
          <w:sz w:val="22"/>
          <w:szCs w:val="22"/>
        </w:rPr>
        <w:t xml:space="preserve"> or pursues another</w:t>
      </w:r>
      <w:r w:rsidR="002B50A8" w:rsidRPr="00F023E7">
        <w:rPr>
          <w:rFonts w:ascii="Arial" w:hAnsi="Arial" w:cs="Arial"/>
          <w:sz w:val="22"/>
          <w:szCs w:val="22"/>
        </w:rPr>
        <w:t>, whether in person or through any available technological or other means</w:t>
      </w:r>
      <w:r w:rsidRPr="00550290">
        <w:rPr>
          <w:rFonts w:ascii="Arial" w:hAnsi="Arial" w:cs="Arial"/>
          <w:sz w:val="22"/>
          <w:szCs w:val="22"/>
        </w:rPr>
        <w:t>;</w:t>
      </w:r>
    </w:p>
    <w:p w:rsidR="002A243F" w:rsidRPr="00550290" w:rsidRDefault="002A243F">
      <w:pPr>
        <w:numPr>
          <w:ilvl w:val="0"/>
          <w:numId w:val="11"/>
        </w:numPr>
        <w:jc w:val="both"/>
        <w:rPr>
          <w:rFonts w:ascii="Arial" w:hAnsi="Arial" w:cs="Arial"/>
          <w:sz w:val="22"/>
          <w:szCs w:val="22"/>
        </w:rPr>
      </w:pPr>
      <w:r w:rsidRPr="00550290">
        <w:rPr>
          <w:rFonts w:ascii="Arial" w:hAnsi="Arial" w:cs="Arial"/>
          <w:sz w:val="22"/>
          <w:szCs w:val="22"/>
        </w:rPr>
        <w:t>returns to the property of another if the actor is without claim of right to the property or consent of one with authority to consent;</w:t>
      </w:r>
    </w:p>
    <w:p w:rsidR="002A243F" w:rsidRPr="00550290" w:rsidRDefault="002A243F">
      <w:pPr>
        <w:numPr>
          <w:ilvl w:val="0"/>
          <w:numId w:val="11"/>
        </w:numPr>
        <w:jc w:val="both"/>
        <w:rPr>
          <w:rFonts w:ascii="Arial" w:hAnsi="Arial" w:cs="Arial"/>
          <w:sz w:val="22"/>
          <w:szCs w:val="22"/>
        </w:rPr>
      </w:pPr>
      <w:r w:rsidRPr="00550290">
        <w:rPr>
          <w:rFonts w:ascii="Arial" w:hAnsi="Arial" w:cs="Arial"/>
          <w:sz w:val="22"/>
          <w:szCs w:val="22"/>
        </w:rPr>
        <w:t>repeatedly makes telephone calls, or induces a victim to make telephone calls to the actor, whether or not conversation ensues;</w:t>
      </w:r>
    </w:p>
    <w:p w:rsidR="002A243F" w:rsidRPr="00550290" w:rsidRDefault="002A243F">
      <w:pPr>
        <w:numPr>
          <w:ilvl w:val="0"/>
          <w:numId w:val="11"/>
        </w:numPr>
        <w:jc w:val="both"/>
        <w:rPr>
          <w:rFonts w:ascii="Arial" w:hAnsi="Arial" w:cs="Arial"/>
          <w:sz w:val="22"/>
          <w:szCs w:val="22"/>
        </w:rPr>
      </w:pPr>
      <w:r w:rsidRPr="00550290">
        <w:rPr>
          <w:rFonts w:ascii="Arial" w:hAnsi="Arial" w:cs="Arial"/>
          <w:sz w:val="22"/>
          <w:szCs w:val="22"/>
        </w:rPr>
        <w:t>makes or causes the telephone of another</w:t>
      </w:r>
      <w:r w:rsidR="009C5112">
        <w:rPr>
          <w:rFonts w:ascii="Arial" w:hAnsi="Arial" w:cs="Arial"/>
          <w:sz w:val="22"/>
          <w:szCs w:val="22"/>
        </w:rPr>
        <w:t xml:space="preserve"> </w:t>
      </w:r>
      <w:r w:rsidR="009C5112" w:rsidRPr="00FF426D">
        <w:rPr>
          <w:rFonts w:ascii="Arial" w:hAnsi="Arial" w:cs="Arial"/>
          <w:sz w:val="22"/>
          <w:szCs w:val="22"/>
        </w:rPr>
        <w:t>to</w:t>
      </w:r>
      <w:r w:rsidRPr="00550290">
        <w:rPr>
          <w:rFonts w:ascii="Arial" w:hAnsi="Arial" w:cs="Arial"/>
          <w:sz w:val="22"/>
          <w:szCs w:val="22"/>
        </w:rPr>
        <w:t xml:space="preserve"> repeatedly or continuously </w:t>
      </w:r>
      <w:r w:rsidRPr="009C5112">
        <w:rPr>
          <w:rFonts w:ascii="Arial" w:hAnsi="Arial" w:cs="Arial"/>
          <w:strike/>
          <w:color w:val="FF0000"/>
          <w:sz w:val="22"/>
          <w:szCs w:val="22"/>
        </w:rPr>
        <w:t xml:space="preserve"> </w:t>
      </w:r>
      <w:r w:rsidRPr="00550290">
        <w:rPr>
          <w:rFonts w:ascii="Arial" w:hAnsi="Arial" w:cs="Arial"/>
          <w:sz w:val="22"/>
          <w:szCs w:val="22"/>
        </w:rPr>
        <w:t>ring;</w:t>
      </w:r>
    </w:p>
    <w:p w:rsidR="002A243F" w:rsidRPr="00F023E7" w:rsidRDefault="002A243F">
      <w:pPr>
        <w:numPr>
          <w:ilvl w:val="0"/>
          <w:numId w:val="11"/>
        </w:numPr>
        <w:jc w:val="both"/>
        <w:rPr>
          <w:rFonts w:ascii="Arial" w:hAnsi="Arial" w:cs="Arial"/>
          <w:sz w:val="22"/>
          <w:szCs w:val="22"/>
        </w:rPr>
      </w:pPr>
      <w:r w:rsidRPr="00550290">
        <w:rPr>
          <w:rFonts w:ascii="Arial" w:hAnsi="Arial" w:cs="Arial"/>
          <w:sz w:val="22"/>
          <w:szCs w:val="22"/>
        </w:rPr>
        <w:t xml:space="preserve">repeatedly mails or delivers or causes the delivery </w:t>
      </w:r>
      <w:r w:rsidR="002B50A8" w:rsidRPr="00F023E7">
        <w:rPr>
          <w:rFonts w:ascii="Arial" w:hAnsi="Arial" w:cs="Arial"/>
          <w:sz w:val="22"/>
          <w:szCs w:val="22"/>
        </w:rPr>
        <w:t>by any means, including electronically,</w:t>
      </w:r>
      <w:r w:rsidR="002B50A8" w:rsidRPr="002B50A8">
        <w:rPr>
          <w:rFonts w:ascii="Arial" w:hAnsi="Arial" w:cs="Arial"/>
          <w:sz w:val="22"/>
          <w:szCs w:val="22"/>
        </w:rPr>
        <w:t xml:space="preserve"> </w:t>
      </w:r>
      <w:r w:rsidRPr="00550290">
        <w:rPr>
          <w:rFonts w:ascii="Arial" w:hAnsi="Arial" w:cs="Arial"/>
          <w:sz w:val="22"/>
          <w:szCs w:val="22"/>
        </w:rPr>
        <w:t>of letters, telegrams, messages, packages,</w:t>
      </w:r>
      <w:r w:rsidR="002B50A8">
        <w:rPr>
          <w:rFonts w:ascii="Arial" w:hAnsi="Arial" w:cs="Arial"/>
          <w:sz w:val="22"/>
          <w:szCs w:val="22"/>
        </w:rPr>
        <w:t xml:space="preserve"> </w:t>
      </w:r>
      <w:r w:rsidR="002B50A8" w:rsidRPr="00F023E7">
        <w:rPr>
          <w:rFonts w:ascii="Arial" w:hAnsi="Arial" w:cs="Arial"/>
          <w:sz w:val="22"/>
          <w:szCs w:val="22"/>
        </w:rPr>
        <w:t>through assistance devices for the visually or hearing impaired,</w:t>
      </w:r>
      <w:r w:rsidRPr="00F023E7">
        <w:rPr>
          <w:rFonts w:ascii="Arial" w:hAnsi="Arial" w:cs="Arial"/>
          <w:sz w:val="22"/>
          <w:szCs w:val="22"/>
        </w:rPr>
        <w:t xml:space="preserve"> or </w:t>
      </w:r>
      <w:r w:rsidR="002B50A8" w:rsidRPr="00F023E7">
        <w:rPr>
          <w:rFonts w:ascii="Arial" w:hAnsi="Arial" w:cs="Arial"/>
          <w:sz w:val="22"/>
          <w:szCs w:val="22"/>
        </w:rPr>
        <w:t xml:space="preserve">any communication made through any available technologies or </w:t>
      </w:r>
      <w:r w:rsidRPr="00550290">
        <w:rPr>
          <w:rFonts w:ascii="Arial" w:hAnsi="Arial" w:cs="Arial"/>
          <w:sz w:val="22"/>
          <w:szCs w:val="22"/>
        </w:rPr>
        <w:t xml:space="preserve">other objects; </w:t>
      </w:r>
      <w:r w:rsidRPr="00F023E7">
        <w:rPr>
          <w:rFonts w:ascii="Arial" w:hAnsi="Arial" w:cs="Arial"/>
          <w:sz w:val="22"/>
          <w:szCs w:val="22"/>
        </w:rPr>
        <w:t>or</w:t>
      </w:r>
    </w:p>
    <w:p w:rsidR="002A243F" w:rsidRPr="00F023E7" w:rsidRDefault="0045114C">
      <w:pPr>
        <w:numPr>
          <w:ilvl w:val="0"/>
          <w:numId w:val="11"/>
        </w:numPr>
        <w:jc w:val="both"/>
        <w:rPr>
          <w:rFonts w:ascii="Arial" w:hAnsi="Arial" w:cs="Arial"/>
          <w:sz w:val="22"/>
          <w:szCs w:val="22"/>
        </w:rPr>
      </w:pPr>
      <w:r w:rsidRPr="00F023E7">
        <w:rPr>
          <w:rFonts w:ascii="Arial" w:hAnsi="Arial" w:cs="Arial"/>
          <w:sz w:val="22"/>
          <w:szCs w:val="22"/>
        </w:rPr>
        <w:t>k</w:t>
      </w:r>
      <w:r w:rsidR="002B50A8" w:rsidRPr="00F023E7">
        <w:rPr>
          <w:rFonts w:ascii="Arial" w:hAnsi="Arial" w:cs="Arial"/>
          <w:sz w:val="22"/>
          <w:szCs w:val="22"/>
        </w:rPr>
        <w:t>nowingly makes false allegations against a peace officer concerning the officer’s performance of official duties with intent to influence or tamper with the officer’s performance of official duties</w:t>
      </w:r>
      <w:r w:rsidR="00DD6F69" w:rsidRPr="00F023E7">
        <w:rPr>
          <w:rFonts w:ascii="Arial" w:hAnsi="Arial" w:cs="Arial"/>
          <w:sz w:val="22"/>
          <w:szCs w:val="22"/>
        </w:rPr>
        <w:t>.</w:t>
      </w:r>
    </w:p>
    <w:p w:rsidR="002A243F" w:rsidRPr="00550290" w:rsidRDefault="002A243F">
      <w:pPr>
        <w:ind w:left="2160"/>
        <w:jc w:val="both"/>
        <w:rPr>
          <w:rFonts w:ascii="Arial" w:hAnsi="Arial" w:cs="Arial"/>
          <w:sz w:val="22"/>
          <w:szCs w:val="22"/>
        </w:rPr>
      </w:pPr>
    </w:p>
    <w:p w:rsidR="002A243F" w:rsidRPr="00550290" w:rsidRDefault="002A243F" w:rsidP="00526C27">
      <w:pPr>
        <w:tabs>
          <w:tab w:val="left" w:pos="1800"/>
        </w:tabs>
        <w:ind w:left="1800" w:hanging="360"/>
        <w:jc w:val="both"/>
        <w:rPr>
          <w:rFonts w:ascii="Arial" w:hAnsi="Arial" w:cs="Arial"/>
          <w:sz w:val="22"/>
          <w:szCs w:val="22"/>
        </w:rPr>
      </w:pPr>
      <w:r w:rsidRPr="00550290">
        <w:rPr>
          <w:rFonts w:ascii="Arial" w:hAnsi="Arial" w:cs="Arial"/>
          <w:sz w:val="22"/>
          <w:szCs w:val="22"/>
        </w:rPr>
        <w:tab/>
      </w:r>
      <w:r w:rsidR="00B86A54" w:rsidRPr="00F023E7">
        <w:rPr>
          <w:rFonts w:ascii="Arial" w:hAnsi="Arial" w:cs="Arial"/>
          <w:sz w:val="22"/>
          <w:szCs w:val="22"/>
        </w:rPr>
        <w:t>Also</w:t>
      </w:r>
      <w:r w:rsidR="00476772">
        <w:rPr>
          <w:rFonts w:ascii="Arial" w:hAnsi="Arial" w:cs="Arial"/>
          <w:sz w:val="22"/>
          <w:szCs w:val="22"/>
        </w:rPr>
        <w:t>,</w:t>
      </w:r>
      <w:r w:rsidR="00B86A54" w:rsidRPr="00F023E7">
        <w:rPr>
          <w:rFonts w:ascii="Arial" w:hAnsi="Arial" w:cs="Arial"/>
          <w:sz w:val="22"/>
          <w:szCs w:val="22"/>
        </w:rPr>
        <w:t xml:space="preserve"> according to </w:t>
      </w:r>
      <w:r w:rsidR="00B4554A">
        <w:rPr>
          <w:rFonts w:ascii="Arial" w:hAnsi="Arial" w:cs="Arial"/>
          <w:sz w:val="22"/>
          <w:szCs w:val="22"/>
        </w:rPr>
        <w:t>Minn. Stat. 609</w:t>
      </w:r>
      <w:r w:rsidR="00935AC3" w:rsidRPr="00F023E7">
        <w:rPr>
          <w:rFonts w:ascii="Arial" w:hAnsi="Arial" w:cs="Arial"/>
          <w:sz w:val="22"/>
          <w:szCs w:val="22"/>
        </w:rPr>
        <w:t>.749.</w:t>
      </w:r>
      <w:r w:rsidR="006255CF">
        <w:rPr>
          <w:rFonts w:ascii="Arial" w:hAnsi="Arial" w:cs="Arial"/>
          <w:sz w:val="22"/>
          <w:szCs w:val="22"/>
        </w:rPr>
        <w:t>,</w:t>
      </w:r>
      <w:r w:rsidR="00935AC3" w:rsidRPr="00F023E7">
        <w:rPr>
          <w:rFonts w:ascii="Arial" w:hAnsi="Arial" w:cs="Arial"/>
          <w:sz w:val="22"/>
          <w:szCs w:val="22"/>
        </w:rPr>
        <w:t xml:space="preserve"> </w:t>
      </w:r>
      <w:r w:rsidR="006255CF">
        <w:rPr>
          <w:rFonts w:ascii="Arial" w:hAnsi="Arial" w:cs="Arial"/>
          <w:sz w:val="22"/>
          <w:szCs w:val="22"/>
        </w:rPr>
        <w:t>s</w:t>
      </w:r>
      <w:r w:rsidR="00935AC3" w:rsidRPr="00F023E7">
        <w:rPr>
          <w:rFonts w:ascii="Arial" w:hAnsi="Arial" w:cs="Arial"/>
          <w:sz w:val="22"/>
          <w:szCs w:val="22"/>
        </w:rPr>
        <w:t>ubd.1a.</w:t>
      </w:r>
      <w:r w:rsidR="00B86A54" w:rsidRPr="00F023E7">
        <w:rPr>
          <w:rFonts w:ascii="Arial" w:hAnsi="Arial" w:cs="Arial"/>
          <w:sz w:val="22"/>
          <w:szCs w:val="22"/>
        </w:rPr>
        <w:t>,</w:t>
      </w:r>
      <w:r w:rsidR="00B86A54" w:rsidRPr="00B86A54">
        <w:rPr>
          <w:rFonts w:ascii="Arial" w:hAnsi="Arial" w:cs="Arial"/>
          <w:sz w:val="22"/>
          <w:szCs w:val="22"/>
        </w:rPr>
        <w:t xml:space="preserve"> </w:t>
      </w:r>
      <w:r w:rsidRPr="00550290">
        <w:rPr>
          <w:rFonts w:ascii="Arial" w:hAnsi="Arial" w:cs="Arial"/>
          <w:sz w:val="22"/>
          <w:szCs w:val="22"/>
        </w:rPr>
        <w:t xml:space="preserve">the State does </w:t>
      </w:r>
      <w:r w:rsidRPr="00322484">
        <w:rPr>
          <w:rFonts w:ascii="Arial" w:hAnsi="Arial" w:cs="Arial"/>
          <w:sz w:val="22"/>
          <w:szCs w:val="22"/>
        </w:rPr>
        <w:t>not</w:t>
      </w:r>
      <w:r w:rsidRPr="00550290">
        <w:rPr>
          <w:rFonts w:ascii="Arial" w:hAnsi="Arial" w:cs="Arial"/>
          <w:sz w:val="22"/>
          <w:szCs w:val="22"/>
        </w:rPr>
        <w:t xml:space="preserve"> have to prove the actor </w:t>
      </w:r>
      <w:r w:rsidRPr="00322484">
        <w:rPr>
          <w:rFonts w:ascii="Arial" w:hAnsi="Arial" w:cs="Arial"/>
          <w:sz w:val="22"/>
          <w:szCs w:val="22"/>
        </w:rPr>
        <w:t>intended</w:t>
      </w:r>
      <w:r w:rsidRPr="00550290">
        <w:rPr>
          <w:rFonts w:ascii="Arial" w:hAnsi="Arial" w:cs="Arial"/>
          <w:b/>
          <w:sz w:val="22"/>
          <w:szCs w:val="22"/>
        </w:rPr>
        <w:t xml:space="preserve"> </w:t>
      </w:r>
      <w:r w:rsidRPr="00550290">
        <w:rPr>
          <w:rFonts w:ascii="Arial" w:hAnsi="Arial" w:cs="Arial"/>
          <w:sz w:val="22"/>
          <w:szCs w:val="22"/>
        </w:rPr>
        <w:t>to cause the victim to feel frightened, threatened, oppressed, persecuted or intimidated.</w:t>
      </w:r>
      <w:r w:rsidR="00526C27">
        <w:rPr>
          <w:rFonts w:ascii="Arial" w:hAnsi="Arial" w:cs="Arial"/>
          <w:sz w:val="22"/>
          <w:szCs w:val="22"/>
        </w:rPr>
        <w:t xml:space="preserve"> </w:t>
      </w:r>
      <w:r w:rsidR="00F75389" w:rsidRPr="0083681A">
        <w:rPr>
          <w:rFonts w:ascii="Arial" w:hAnsi="Arial" w:cs="Arial"/>
          <w:sz w:val="22"/>
          <w:szCs w:val="22"/>
        </w:rPr>
        <w:t>The intent of the defendant is immaterial.</w:t>
      </w:r>
      <w:r w:rsidR="00F75389">
        <w:rPr>
          <w:rFonts w:ascii="Arial" w:hAnsi="Arial" w:cs="Arial"/>
          <w:sz w:val="22"/>
          <w:szCs w:val="22"/>
        </w:rPr>
        <w:t xml:space="preserve">  </w:t>
      </w:r>
      <w:r w:rsidRPr="00550290">
        <w:rPr>
          <w:rFonts w:ascii="Arial" w:hAnsi="Arial" w:cs="Arial"/>
          <w:sz w:val="22"/>
          <w:szCs w:val="22"/>
        </w:rPr>
        <w:t xml:space="preserve">  Obtaining a complete domestic abuse history is usually the key to making the determination that the current act, </w:t>
      </w:r>
      <w:r w:rsidRPr="00322484">
        <w:rPr>
          <w:rFonts w:ascii="Arial" w:hAnsi="Arial" w:cs="Arial"/>
          <w:sz w:val="22"/>
          <w:szCs w:val="22"/>
        </w:rPr>
        <w:t>under the circumstances,</w:t>
      </w:r>
      <w:r w:rsidRPr="00550290">
        <w:rPr>
          <w:rFonts w:ascii="Arial" w:hAnsi="Arial" w:cs="Arial"/>
          <w:b/>
          <w:sz w:val="22"/>
          <w:szCs w:val="22"/>
        </w:rPr>
        <w:t xml:space="preserve"> </w:t>
      </w:r>
      <w:r w:rsidRPr="00550290">
        <w:rPr>
          <w:rFonts w:ascii="Arial" w:hAnsi="Arial" w:cs="Arial"/>
          <w:sz w:val="22"/>
          <w:szCs w:val="22"/>
        </w:rPr>
        <w:t xml:space="preserve">constitutes the crime of </w:t>
      </w:r>
      <w:r w:rsidR="0045114C" w:rsidRPr="00F023E7">
        <w:rPr>
          <w:rFonts w:ascii="Arial" w:hAnsi="Arial" w:cs="Arial"/>
          <w:sz w:val="22"/>
          <w:szCs w:val="22"/>
        </w:rPr>
        <w:t>stalking</w:t>
      </w:r>
      <w:r w:rsidRPr="00550290">
        <w:rPr>
          <w:rFonts w:ascii="Arial" w:hAnsi="Arial" w:cs="Arial"/>
          <w:sz w:val="22"/>
          <w:szCs w:val="22"/>
        </w:rPr>
        <w:t>.</w:t>
      </w:r>
    </w:p>
    <w:p w:rsidR="002A243F" w:rsidRPr="00550290" w:rsidRDefault="002A243F">
      <w:pPr>
        <w:tabs>
          <w:tab w:val="left" w:pos="1800"/>
        </w:tabs>
        <w:ind w:left="1440" w:hanging="360"/>
        <w:jc w:val="both"/>
        <w:rPr>
          <w:rFonts w:ascii="Arial" w:hAnsi="Arial" w:cs="Arial"/>
          <w:sz w:val="22"/>
          <w:szCs w:val="22"/>
        </w:rPr>
      </w:pPr>
    </w:p>
    <w:p w:rsidR="005D7CF9" w:rsidRPr="005D7CF9" w:rsidRDefault="002A243F">
      <w:pPr>
        <w:numPr>
          <w:ilvl w:val="0"/>
          <w:numId w:val="24"/>
        </w:numPr>
        <w:tabs>
          <w:tab w:val="clear" w:pos="720"/>
          <w:tab w:val="num" w:pos="1620"/>
        </w:tabs>
        <w:ind w:left="1620"/>
        <w:jc w:val="both"/>
        <w:rPr>
          <w:rFonts w:ascii="Arial" w:hAnsi="Arial" w:cs="Arial"/>
          <w:sz w:val="22"/>
          <w:szCs w:val="22"/>
        </w:rPr>
      </w:pPr>
      <w:r w:rsidRPr="00550290">
        <w:rPr>
          <w:rFonts w:ascii="Arial" w:hAnsi="Arial" w:cs="Arial"/>
          <w:i/>
          <w:iCs/>
          <w:sz w:val="22"/>
          <w:szCs w:val="22"/>
        </w:rPr>
        <w:t>Felony</w:t>
      </w:r>
      <w:r w:rsidR="005D7CF9" w:rsidRPr="00F023E7">
        <w:rPr>
          <w:rFonts w:ascii="Arial" w:hAnsi="Arial" w:cs="Arial"/>
          <w:i/>
          <w:iCs/>
          <w:sz w:val="22"/>
          <w:szCs w:val="22"/>
        </w:rPr>
        <w:t>/Felony</w:t>
      </w:r>
      <w:r w:rsidR="005D7CF9">
        <w:rPr>
          <w:rFonts w:ascii="Arial" w:hAnsi="Arial" w:cs="Arial"/>
          <w:i/>
          <w:iCs/>
          <w:sz w:val="22"/>
          <w:szCs w:val="22"/>
        </w:rPr>
        <w:t xml:space="preserve"> </w:t>
      </w:r>
      <w:r w:rsidRPr="00550290">
        <w:rPr>
          <w:rFonts w:ascii="Arial" w:hAnsi="Arial" w:cs="Arial"/>
          <w:i/>
          <w:iCs/>
          <w:sz w:val="22"/>
          <w:szCs w:val="22"/>
        </w:rPr>
        <w:t>Enhancement</w:t>
      </w:r>
      <w:r w:rsidR="005D7CF9" w:rsidRPr="00F023E7">
        <w:rPr>
          <w:rFonts w:ascii="Arial" w:hAnsi="Arial" w:cs="Arial"/>
          <w:i/>
          <w:iCs/>
          <w:sz w:val="22"/>
          <w:szCs w:val="22"/>
        </w:rPr>
        <w:t>s</w:t>
      </w:r>
      <w:r w:rsidRPr="00550290">
        <w:rPr>
          <w:rFonts w:ascii="Arial" w:hAnsi="Arial" w:cs="Arial"/>
          <w:i/>
          <w:iCs/>
          <w:sz w:val="22"/>
          <w:szCs w:val="22"/>
        </w:rPr>
        <w:t xml:space="preserve">: </w:t>
      </w:r>
      <w:r w:rsidR="005D7CF9" w:rsidRPr="00F023E7">
        <w:rPr>
          <w:rFonts w:ascii="Arial" w:hAnsi="Arial" w:cs="Arial"/>
          <w:iCs/>
          <w:sz w:val="22"/>
          <w:szCs w:val="22"/>
        </w:rPr>
        <w:t>A person who commits a</w:t>
      </w:r>
      <w:r w:rsidR="00EA4121" w:rsidRPr="00F023E7">
        <w:rPr>
          <w:rFonts w:ascii="Arial" w:hAnsi="Arial" w:cs="Arial"/>
          <w:iCs/>
          <w:sz w:val="22"/>
          <w:szCs w:val="22"/>
        </w:rPr>
        <w:t>ny offense described</w:t>
      </w:r>
      <w:r w:rsidR="00530844" w:rsidRPr="00F023E7">
        <w:rPr>
          <w:rFonts w:ascii="Arial" w:hAnsi="Arial" w:cs="Arial"/>
          <w:iCs/>
          <w:sz w:val="22"/>
          <w:szCs w:val="22"/>
        </w:rPr>
        <w:t xml:space="preserve"> in 3.a</w:t>
      </w:r>
      <w:r w:rsidR="006255CF">
        <w:rPr>
          <w:rFonts w:ascii="Arial" w:hAnsi="Arial" w:cs="Arial"/>
          <w:iCs/>
          <w:sz w:val="22"/>
          <w:szCs w:val="22"/>
        </w:rPr>
        <w:t>)</w:t>
      </w:r>
      <w:r w:rsidR="00530844" w:rsidRPr="00F023E7">
        <w:rPr>
          <w:rFonts w:ascii="Arial" w:hAnsi="Arial" w:cs="Arial"/>
          <w:iCs/>
          <w:sz w:val="22"/>
          <w:szCs w:val="22"/>
        </w:rPr>
        <w:t xml:space="preserve"> (see above)</w:t>
      </w:r>
      <w:r w:rsidR="005D7CF9" w:rsidRPr="00F023E7">
        <w:rPr>
          <w:rFonts w:ascii="Arial" w:hAnsi="Arial" w:cs="Arial"/>
          <w:iCs/>
          <w:sz w:val="22"/>
          <w:szCs w:val="22"/>
        </w:rPr>
        <w:t xml:space="preserve"> against a victim under the age of 18, if the actor is more than 36 months older than the victim, and </w:t>
      </w:r>
      <w:r w:rsidR="00530844" w:rsidRPr="00F023E7">
        <w:rPr>
          <w:rFonts w:ascii="Arial" w:hAnsi="Arial" w:cs="Arial"/>
          <w:iCs/>
          <w:sz w:val="22"/>
          <w:szCs w:val="22"/>
        </w:rPr>
        <w:t xml:space="preserve">the </w:t>
      </w:r>
      <w:r w:rsidR="005D7CF9" w:rsidRPr="00F023E7">
        <w:rPr>
          <w:rFonts w:ascii="Arial" w:hAnsi="Arial" w:cs="Arial"/>
          <w:iCs/>
          <w:sz w:val="22"/>
          <w:szCs w:val="22"/>
        </w:rPr>
        <w:t>act is committed with sexual or aggressive intent</w:t>
      </w:r>
      <w:r w:rsidR="00EA4121" w:rsidRPr="00F023E7">
        <w:rPr>
          <w:rFonts w:ascii="Arial" w:hAnsi="Arial" w:cs="Arial"/>
          <w:iCs/>
          <w:sz w:val="22"/>
          <w:szCs w:val="22"/>
        </w:rPr>
        <w:t>,</w:t>
      </w:r>
      <w:r w:rsidR="005D7CF9" w:rsidRPr="00F023E7">
        <w:rPr>
          <w:rFonts w:ascii="Arial" w:hAnsi="Arial" w:cs="Arial"/>
          <w:iCs/>
          <w:sz w:val="22"/>
          <w:szCs w:val="22"/>
        </w:rPr>
        <w:t xml:space="preserve"> is guilty of a felony. </w:t>
      </w:r>
    </w:p>
    <w:p w:rsidR="005D7CF9" w:rsidRDefault="005D7CF9" w:rsidP="005D7CF9">
      <w:pPr>
        <w:ind w:left="1620"/>
        <w:jc w:val="both"/>
        <w:rPr>
          <w:rFonts w:ascii="Arial" w:hAnsi="Arial" w:cs="Arial"/>
          <w:sz w:val="22"/>
          <w:szCs w:val="22"/>
        </w:rPr>
      </w:pPr>
    </w:p>
    <w:p w:rsidR="002A243F" w:rsidRDefault="00CF5D42" w:rsidP="005D7CF9">
      <w:pPr>
        <w:ind w:left="1620"/>
        <w:jc w:val="both"/>
        <w:rPr>
          <w:rFonts w:ascii="Arial" w:hAnsi="Arial" w:cs="Arial"/>
          <w:sz w:val="22"/>
          <w:szCs w:val="22"/>
        </w:rPr>
      </w:pPr>
      <w:r>
        <w:rPr>
          <w:rFonts w:ascii="Arial" w:hAnsi="Arial" w:cs="Arial"/>
          <w:sz w:val="22"/>
          <w:szCs w:val="22"/>
        </w:rPr>
        <w:t>A</w:t>
      </w:r>
      <w:r w:rsidR="002A243F" w:rsidRPr="00550290">
        <w:rPr>
          <w:rFonts w:ascii="Arial" w:hAnsi="Arial" w:cs="Arial"/>
          <w:sz w:val="22"/>
          <w:szCs w:val="22"/>
        </w:rPr>
        <w:t xml:space="preserve">ny of the above gross misdemeanors is enhanceable to a felony if committed within </w:t>
      </w:r>
      <w:r w:rsidR="001516BD" w:rsidRPr="00F023E7">
        <w:rPr>
          <w:rFonts w:ascii="Arial" w:hAnsi="Arial" w:cs="Arial"/>
          <w:sz w:val="22"/>
          <w:szCs w:val="22"/>
        </w:rPr>
        <w:t>ten</w:t>
      </w:r>
      <w:r w:rsidR="002A243F" w:rsidRPr="00550290">
        <w:rPr>
          <w:rFonts w:ascii="Arial" w:hAnsi="Arial" w:cs="Arial"/>
          <w:sz w:val="22"/>
          <w:szCs w:val="22"/>
        </w:rPr>
        <w:t xml:space="preserve"> years of </w:t>
      </w:r>
      <w:r w:rsidR="00BC36CA" w:rsidRPr="00F023E7">
        <w:rPr>
          <w:rFonts w:ascii="Arial" w:hAnsi="Arial" w:cs="Arial"/>
          <w:sz w:val="22"/>
          <w:szCs w:val="22"/>
        </w:rPr>
        <w:t xml:space="preserve">a previous </w:t>
      </w:r>
      <w:r w:rsidR="00AB6D45">
        <w:rPr>
          <w:rFonts w:ascii="Arial" w:hAnsi="Arial" w:cs="Arial"/>
          <w:sz w:val="22"/>
          <w:szCs w:val="22"/>
        </w:rPr>
        <w:t>Q</w:t>
      </w:r>
      <w:r w:rsidR="00F052A3">
        <w:rPr>
          <w:rFonts w:ascii="Arial" w:hAnsi="Arial" w:cs="Arial"/>
          <w:sz w:val="22"/>
          <w:szCs w:val="22"/>
        </w:rPr>
        <w:t>DRVO</w:t>
      </w:r>
      <w:r w:rsidR="00BC36CA" w:rsidRPr="00F023E7">
        <w:rPr>
          <w:rFonts w:ascii="Arial" w:hAnsi="Arial" w:cs="Arial"/>
          <w:sz w:val="22"/>
          <w:szCs w:val="22"/>
        </w:rPr>
        <w:t xml:space="preserve"> conviction or adjudication of delinquency</w:t>
      </w:r>
      <w:r w:rsidR="002A243F" w:rsidRPr="00550290">
        <w:rPr>
          <w:rFonts w:ascii="Arial" w:hAnsi="Arial" w:cs="Arial"/>
          <w:sz w:val="22"/>
          <w:szCs w:val="22"/>
        </w:rPr>
        <w:t xml:space="preserve"> </w:t>
      </w:r>
      <w:r w:rsidR="002A243F" w:rsidRPr="00322484">
        <w:rPr>
          <w:rFonts w:ascii="Arial" w:hAnsi="Arial" w:cs="Arial"/>
          <w:sz w:val="22"/>
          <w:szCs w:val="22"/>
        </w:rPr>
        <w:t>OR</w:t>
      </w:r>
      <w:r w:rsidR="002A243F" w:rsidRPr="00550290">
        <w:rPr>
          <w:rFonts w:ascii="Arial" w:hAnsi="Arial" w:cs="Arial"/>
          <w:b/>
          <w:sz w:val="22"/>
          <w:szCs w:val="22"/>
        </w:rPr>
        <w:t xml:space="preserve"> </w:t>
      </w:r>
      <w:r w:rsidR="002A243F" w:rsidRPr="00550290">
        <w:rPr>
          <w:rFonts w:ascii="Arial" w:hAnsi="Arial" w:cs="Arial"/>
          <w:sz w:val="22"/>
          <w:szCs w:val="22"/>
        </w:rPr>
        <w:t xml:space="preserve">if committed against a juvenile </w:t>
      </w:r>
      <w:r w:rsidR="002A243F" w:rsidRPr="00322484">
        <w:rPr>
          <w:rFonts w:ascii="Arial" w:hAnsi="Arial" w:cs="Arial"/>
          <w:sz w:val="22"/>
          <w:szCs w:val="22"/>
        </w:rPr>
        <w:t>OR</w:t>
      </w:r>
      <w:r w:rsidR="002A243F" w:rsidRPr="00550290">
        <w:rPr>
          <w:rFonts w:ascii="Arial" w:hAnsi="Arial" w:cs="Arial"/>
          <w:b/>
          <w:sz w:val="22"/>
          <w:szCs w:val="22"/>
        </w:rPr>
        <w:t xml:space="preserve"> </w:t>
      </w:r>
      <w:r w:rsidR="002A243F" w:rsidRPr="00550290">
        <w:rPr>
          <w:rFonts w:ascii="Arial" w:hAnsi="Arial" w:cs="Arial"/>
          <w:sz w:val="22"/>
          <w:szCs w:val="22"/>
        </w:rPr>
        <w:t>if committed while possessing a dangerous weapon.</w:t>
      </w:r>
    </w:p>
    <w:p w:rsidR="00CA35B9" w:rsidRPr="00550290" w:rsidRDefault="00CA35B9" w:rsidP="00CA35B9">
      <w:pPr>
        <w:ind w:left="1620"/>
        <w:jc w:val="both"/>
        <w:rPr>
          <w:rFonts w:ascii="Arial" w:hAnsi="Arial" w:cs="Arial"/>
          <w:sz w:val="22"/>
          <w:szCs w:val="22"/>
        </w:rPr>
      </w:pPr>
    </w:p>
    <w:p w:rsidR="00C34AC6" w:rsidRPr="00F023E7" w:rsidRDefault="002A243F" w:rsidP="00C34AC6">
      <w:pPr>
        <w:pStyle w:val="BodyTextIndent2"/>
        <w:ind w:left="1620"/>
        <w:jc w:val="both"/>
        <w:rPr>
          <w:rFonts w:cs="Arial"/>
          <w:sz w:val="22"/>
          <w:szCs w:val="22"/>
        </w:rPr>
      </w:pPr>
      <w:r w:rsidRPr="00550290">
        <w:rPr>
          <w:rFonts w:cs="Arial"/>
          <w:sz w:val="22"/>
          <w:szCs w:val="22"/>
        </w:rPr>
        <w:t xml:space="preserve">In addition, it is a felony to engage in a pattern of </w:t>
      </w:r>
      <w:r w:rsidR="00B242AA" w:rsidRPr="00F023E7">
        <w:rPr>
          <w:rFonts w:cs="Arial"/>
          <w:sz w:val="22"/>
          <w:szCs w:val="22"/>
        </w:rPr>
        <w:t>stalking</w:t>
      </w:r>
      <w:r w:rsidR="00B242AA" w:rsidRPr="00B242AA">
        <w:rPr>
          <w:rFonts w:cs="Arial"/>
          <w:sz w:val="22"/>
          <w:szCs w:val="22"/>
        </w:rPr>
        <w:t xml:space="preserve"> </w:t>
      </w:r>
      <w:r w:rsidRPr="00550290">
        <w:rPr>
          <w:rFonts w:cs="Arial"/>
          <w:sz w:val="22"/>
          <w:szCs w:val="22"/>
        </w:rPr>
        <w:t xml:space="preserve">conduct with respect to a single victim or one or more members of a single household which the actor </w:t>
      </w:r>
      <w:r w:rsidRPr="00322484">
        <w:rPr>
          <w:rFonts w:cs="Arial"/>
          <w:sz w:val="22"/>
          <w:szCs w:val="22"/>
        </w:rPr>
        <w:t>knows or has reason to know</w:t>
      </w:r>
      <w:r w:rsidRPr="00550290">
        <w:rPr>
          <w:rFonts w:cs="Arial"/>
          <w:sz w:val="22"/>
          <w:szCs w:val="22"/>
        </w:rPr>
        <w:t xml:space="preserve"> would cause a reasonable person under the circumstances to feel terrorized or to fear bodily harm and which does cause this reaction </w:t>
      </w:r>
      <w:r w:rsidR="00B242AA" w:rsidRPr="00F023E7">
        <w:rPr>
          <w:rFonts w:cs="Arial"/>
          <w:sz w:val="22"/>
          <w:szCs w:val="22"/>
        </w:rPr>
        <w:t xml:space="preserve">on the part of </w:t>
      </w:r>
      <w:r w:rsidRPr="00550290">
        <w:rPr>
          <w:rFonts w:cs="Arial"/>
          <w:sz w:val="22"/>
          <w:szCs w:val="22"/>
        </w:rPr>
        <w:t>the victim</w:t>
      </w:r>
      <w:r w:rsidR="006A762D">
        <w:rPr>
          <w:rFonts w:cs="Arial"/>
          <w:sz w:val="22"/>
          <w:szCs w:val="22"/>
        </w:rPr>
        <w:t>.</w:t>
      </w:r>
      <w:r w:rsidRPr="00550290">
        <w:rPr>
          <w:rFonts w:cs="Arial"/>
          <w:sz w:val="22"/>
          <w:szCs w:val="22"/>
        </w:rPr>
        <w:t xml:space="preserve">  </w:t>
      </w:r>
      <w:r w:rsidR="0063064F" w:rsidRPr="003C01EE">
        <w:rPr>
          <w:rFonts w:cs="Arial"/>
          <w:sz w:val="22"/>
          <w:szCs w:val="22"/>
        </w:rPr>
        <w:t>According to</w:t>
      </w:r>
      <w:r w:rsidR="0063064F">
        <w:rPr>
          <w:rFonts w:cs="Arial"/>
          <w:sz w:val="22"/>
          <w:szCs w:val="22"/>
        </w:rPr>
        <w:t xml:space="preserve"> </w:t>
      </w:r>
      <w:r w:rsidR="000927F4" w:rsidRPr="00550290">
        <w:rPr>
          <w:rFonts w:cs="Arial"/>
          <w:sz w:val="22"/>
          <w:szCs w:val="22"/>
        </w:rPr>
        <w:t>M</w:t>
      </w:r>
      <w:r w:rsidR="00B242AA">
        <w:rPr>
          <w:rFonts w:cs="Arial"/>
          <w:sz w:val="22"/>
          <w:szCs w:val="22"/>
        </w:rPr>
        <w:t>inn. Stat.</w:t>
      </w:r>
      <w:r w:rsidR="000927F4" w:rsidRPr="00550290">
        <w:rPr>
          <w:rFonts w:cs="Arial"/>
          <w:sz w:val="22"/>
          <w:szCs w:val="22"/>
        </w:rPr>
        <w:t xml:space="preserve"> </w:t>
      </w:r>
      <w:r w:rsidRPr="00550290">
        <w:rPr>
          <w:rFonts w:cs="Arial"/>
          <w:sz w:val="22"/>
          <w:szCs w:val="22"/>
        </w:rPr>
        <w:t>609.749, subd. 5</w:t>
      </w:r>
      <w:r w:rsidR="001516BD" w:rsidRPr="00F023E7">
        <w:rPr>
          <w:rFonts w:cs="Arial"/>
          <w:sz w:val="22"/>
          <w:szCs w:val="22"/>
        </w:rPr>
        <w:t>,</w:t>
      </w:r>
      <w:r w:rsidRPr="00F023E7">
        <w:rPr>
          <w:rFonts w:cs="Arial"/>
          <w:sz w:val="22"/>
          <w:szCs w:val="22"/>
        </w:rPr>
        <w:t xml:space="preserve"> </w:t>
      </w:r>
      <w:r w:rsidR="0063064F" w:rsidRPr="0083681A">
        <w:rPr>
          <w:rFonts w:cs="Arial"/>
          <w:sz w:val="22"/>
          <w:szCs w:val="22"/>
        </w:rPr>
        <w:t>a</w:t>
      </w:r>
      <w:r w:rsidR="0063064F">
        <w:rPr>
          <w:rFonts w:cs="Arial"/>
          <w:sz w:val="22"/>
          <w:szCs w:val="22"/>
        </w:rPr>
        <w:t xml:space="preserve"> </w:t>
      </w:r>
      <w:r w:rsidRPr="00550290">
        <w:rPr>
          <w:rFonts w:cs="Arial"/>
          <w:sz w:val="22"/>
          <w:szCs w:val="22"/>
        </w:rPr>
        <w:t xml:space="preserve">“pattern of </w:t>
      </w:r>
      <w:r w:rsidR="00B242AA" w:rsidRPr="00F023E7">
        <w:rPr>
          <w:rFonts w:cs="Arial"/>
          <w:sz w:val="22"/>
          <w:szCs w:val="22"/>
        </w:rPr>
        <w:t>stalking</w:t>
      </w:r>
      <w:r w:rsidRPr="00550290">
        <w:rPr>
          <w:rFonts w:cs="Arial"/>
          <w:sz w:val="22"/>
          <w:szCs w:val="22"/>
        </w:rPr>
        <w:t xml:space="preserve"> conduct” means </w:t>
      </w:r>
      <w:r w:rsidR="00993BDB" w:rsidRPr="00F023E7">
        <w:rPr>
          <w:rFonts w:cs="Arial"/>
          <w:sz w:val="22"/>
          <w:szCs w:val="22"/>
        </w:rPr>
        <w:t>two</w:t>
      </w:r>
      <w:r w:rsidRPr="00550290">
        <w:rPr>
          <w:rFonts w:cs="Arial"/>
          <w:sz w:val="22"/>
          <w:szCs w:val="22"/>
        </w:rPr>
        <w:t xml:space="preserve"> or more acts (convictions are not necessary) within a </w:t>
      </w:r>
      <w:r w:rsidR="00993BDB" w:rsidRPr="00F023E7">
        <w:rPr>
          <w:rFonts w:cs="Arial"/>
          <w:sz w:val="22"/>
          <w:szCs w:val="22"/>
        </w:rPr>
        <w:t>five-</w:t>
      </w:r>
      <w:r w:rsidRPr="00550290">
        <w:rPr>
          <w:rFonts w:cs="Arial"/>
          <w:sz w:val="22"/>
          <w:szCs w:val="22"/>
        </w:rPr>
        <w:t xml:space="preserve">year period that constitute any of the following offenses: </w:t>
      </w:r>
      <w:r w:rsidR="001025DA" w:rsidRPr="00F023E7">
        <w:rPr>
          <w:rFonts w:cs="Arial"/>
          <w:sz w:val="22"/>
          <w:szCs w:val="22"/>
        </w:rPr>
        <w:t xml:space="preserve">murder, manslaughter, </w:t>
      </w:r>
      <w:r w:rsidR="006C5478">
        <w:rPr>
          <w:rFonts w:cs="Arial"/>
          <w:sz w:val="22"/>
          <w:szCs w:val="22"/>
        </w:rPr>
        <w:t>threats of violence</w:t>
      </w:r>
      <w:r w:rsidR="001025DA" w:rsidRPr="00F023E7">
        <w:rPr>
          <w:rFonts w:cs="Arial"/>
          <w:sz w:val="22"/>
          <w:szCs w:val="22"/>
        </w:rPr>
        <w:t>, fifth-degree assault, domestic assault, violation of domestic abuse orders for protection, violation of harassment restraining orders, certain trespass offenses, interference with an emergency call, obscene or harassing telephone calls, letter, telegram, or package opening or harassment, burglary, damage to property, criminal defamation, first- to fifth-degree criminal sexual conduct, and violations of domestic abuse no contact orders.</w:t>
      </w:r>
    </w:p>
    <w:p w:rsidR="00C34AC6" w:rsidRPr="00550290" w:rsidRDefault="00C34AC6" w:rsidP="00C34AC6">
      <w:pPr>
        <w:pStyle w:val="BodyTextIndent2"/>
        <w:tabs>
          <w:tab w:val="num" w:pos="1620"/>
        </w:tabs>
        <w:ind w:left="1620" w:hanging="360"/>
        <w:jc w:val="both"/>
        <w:rPr>
          <w:rFonts w:cs="Arial"/>
          <w:sz w:val="22"/>
          <w:szCs w:val="22"/>
        </w:rPr>
      </w:pPr>
    </w:p>
    <w:p w:rsidR="00097F76" w:rsidRDefault="00097F76" w:rsidP="00B24ED5">
      <w:pPr>
        <w:pStyle w:val="BodyTextIndent2"/>
        <w:tabs>
          <w:tab w:val="num" w:pos="1260"/>
        </w:tabs>
        <w:ind w:left="1620"/>
        <w:jc w:val="both"/>
        <w:rPr>
          <w:rFonts w:cs="Arial"/>
          <w:sz w:val="22"/>
          <w:szCs w:val="22"/>
        </w:rPr>
      </w:pPr>
      <w:r w:rsidRPr="00097F76">
        <w:rPr>
          <w:rFonts w:cs="Arial"/>
          <w:sz w:val="22"/>
          <w:szCs w:val="22"/>
        </w:rPr>
        <w:t xml:space="preserve">The </w:t>
      </w:r>
      <w:r w:rsidR="001025DA" w:rsidRPr="00F023E7">
        <w:rPr>
          <w:rFonts w:cs="Arial"/>
          <w:sz w:val="22"/>
          <w:szCs w:val="22"/>
        </w:rPr>
        <w:t>stalking</w:t>
      </w:r>
      <w:r w:rsidRPr="00097F76">
        <w:rPr>
          <w:rFonts w:cs="Arial"/>
          <w:sz w:val="22"/>
          <w:szCs w:val="22"/>
        </w:rPr>
        <w:t xml:space="preserve"> statute makes it more important than ever to document not just the facts of the current police call but also the history of abuse or </w:t>
      </w:r>
      <w:r w:rsidR="001025DA" w:rsidRPr="00F023E7">
        <w:rPr>
          <w:rFonts w:cs="Arial"/>
          <w:sz w:val="22"/>
          <w:szCs w:val="22"/>
        </w:rPr>
        <w:t>stalking</w:t>
      </w:r>
      <w:r w:rsidRPr="00097F76">
        <w:rPr>
          <w:rFonts w:cs="Arial"/>
          <w:sz w:val="22"/>
          <w:szCs w:val="22"/>
        </w:rPr>
        <w:t>.</w:t>
      </w:r>
    </w:p>
    <w:p w:rsidR="001852BC" w:rsidRPr="00097F76" w:rsidRDefault="001852BC" w:rsidP="00097F76">
      <w:pPr>
        <w:pStyle w:val="BodyTextIndent2"/>
        <w:tabs>
          <w:tab w:val="num" w:pos="1620"/>
        </w:tabs>
        <w:ind w:left="1620" w:hanging="360"/>
        <w:jc w:val="both"/>
        <w:rPr>
          <w:rFonts w:cs="Arial"/>
          <w:sz w:val="22"/>
          <w:szCs w:val="22"/>
        </w:rPr>
      </w:pPr>
    </w:p>
    <w:p w:rsidR="001852BC" w:rsidRPr="00F023E7" w:rsidRDefault="001852BC" w:rsidP="001852BC">
      <w:pPr>
        <w:pStyle w:val="BodyTextIndent2"/>
        <w:ind w:left="1620" w:hanging="360"/>
        <w:jc w:val="both"/>
        <w:rPr>
          <w:rFonts w:cs="Arial"/>
          <w:bCs/>
          <w:sz w:val="22"/>
          <w:szCs w:val="22"/>
        </w:rPr>
      </w:pPr>
      <w:r w:rsidRPr="00F023E7">
        <w:rPr>
          <w:rFonts w:cs="Arial"/>
          <w:bCs/>
          <w:sz w:val="22"/>
          <w:szCs w:val="22"/>
        </w:rPr>
        <w:t>c)</w:t>
      </w:r>
      <w:r w:rsidRPr="00F023E7">
        <w:rPr>
          <w:rFonts w:cs="Arial"/>
          <w:bCs/>
          <w:sz w:val="22"/>
          <w:szCs w:val="22"/>
        </w:rPr>
        <w:tab/>
        <w:t>Venue</w:t>
      </w:r>
      <w:r w:rsidR="00EA4121" w:rsidRPr="00F023E7">
        <w:rPr>
          <w:rFonts w:cs="Arial"/>
          <w:bCs/>
          <w:sz w:val="22"/>
          <w:szCs w:val="22"/>
        </w:rPr>
        <w:t xml:space="preserve"> (Minn. Stat. 609.749, </w:t>
      </w:r>
      <w:r w:rsidR="00266361" w:rsidRPr="00F023E7">
        <w:rPr>
          <w:rFonts w:cs="Arial"/>
          <w:bCs/>
          <w:sz w:val="22"/>
          <w:szCs w:val="22"/>
        </w:rPr>
        <w:t>s</w:t>
      </w:r>
      <w:r w:rsidR="00EA4121" w:rsidRPr="00F023E7">
        <w:rPr>
          <w:rFonts w:cs="Arial"/>
          <w:bCs/>
          <w:sz w:val="22"/>
          <w:szCs w:val="22"/>
        </w:rPr>
        <w:t>ubp. 1b.)</w:t>
      </w:r>
      <w:r w:rsidRPr="00F023E7">
        <w:rPr>
          <w:rFonts w:cs="Arial"/>
          <w:bCs/>
          <w:sz w:val="22"/>
          <w:szCs w:val="22"/>
        </w:rPr>
        <w:t>:  If a suspect comm</w:t>
      </w:r>
      <w:r w:rsidR="00EA4121" w:rsidRPr="00F023E7">
        <w:rPr>
          <w:rFonts w:cs="Arial"/>
          <w:bCs/>
          <w:sz w:val="22"/>
          <w:szCs w:val="22"/>
        </w:rPr>
        <w:t>its</w:t>
      </w:r>
      <w:r w:rsidRPr="00F023E7">
        <w:rPr>
          <w:rFonts w:cs="Arial"/>
          <w:bCs/>
          <w:sz w:val="22"/>
          <w:szCs w:val="22"/>
        </w:rPr>
        <w:t xml:space="preserve"> acts of stalking in different counties, the acts may be consolidated and prosecuted in any county in which one of the</w:t>
      </w:r>
      <w:r w:rsidR="00EA4121" w:rsidRPr="00F023E7">
        <w:rPr>
          <w:rFonts w:cs="Arial"/>
          <w:bCs/>
          <w:sz w:val="22"/>
          <w:szCs w:val="22"/>
        </w:rPr>
        <w:t xml:space="preserve"> acts was committed. </w:t>
      </w:r>
      <w:r w:rsidR="00266361" w:rsidRPr="00F023E7">
        <w:rPr>
          <w:rFonts w:cs="Arial"/>
          <w:bCs/>
          <w:sz w:val="22"/>
          <w:szCs w:val="22"/>
        </w:rPr>
        <w:t xml:space="preserve"> </w:t>
      </w:r>
      <w:r w:rsidRPr="00F023E7">
        <w:rPr>
          <w:rFonts w:cs="Arial"/>
          <w:bCs/>
          <w:sz w:val="22"/>
          <w:szCs w:val="22"/>
        </w:rPr>
        <w:t>If the conduct that constitutes stalking is done through use of a wireless or electronic communication device, the conduct can be prosecuted in the county where either the suspect or victim resides.</w:t>
      </w:r>
    </w:p>
    <w:p w:rsidR="001852BC" w:rsidRPr="001852BC" w:rsidRDefault="001852BC" w:rsidP="001852BC">
      <w:pPr>
        <w:pStyle w:val="BodyTextIndent2"/>
        <w:ind w:left="1620" w:hanging="360"/>
        <w:jc w:val="both"/>
        <w:rPr>
          <w:rFonts w:cs="Arial"/>
          <w:bCs/>
          <w:sz w:val="22"/>
          <w:szCs w:val="22"/>
        </w:rPr>
      </w:pPr>
    </w:p>
    <w:p w:rsidR="002A243F" w:rsidRPr="0063064F" w:rsidRDefault="002A243F">
      <w:pPr>
        <w:pStyle w:val="BodyTextIndent2"/>
        <w:ind w:left="1260" w:hanging="360"/>
        <w:jc w:val="both"/>
        <w:rPr>
          <w:rFonts w:cs="Arial"/>
          <w:strike/>
          <w:color w:val="FF0000"/>
          <w:sz w:val="22"/>
          <w:szCs w:val="22"/>
        </w:rPr>
      </w:pPr>
      <w:r w:rsidRPr="00550290">
        <w:rPr>
          <w:rFonts w:cs="Arial"/>
          <w:b/>
          <w:bCs/>
          <w:sz w:val="22"/>
          <w:szCs w:val="22"/>
        </w:rPr>
        <w:t xml:space="preserve">4.  </w:t>
      </w:r>
      <w:r w:rsidRPr="00550290">
        <w:rPr>
          <w:rFonts w:cs="Arial"/>
          <w:b/>
          <w:bCs/>
          <w:sz w:val="22"/>
          <w:szCs w:val="22"/>
        </w:rPr>
        <w:tab/>
        <w:t xml:space="preserve">Probable Cause Warrantless Arrest: </w:t>
      </w:r>
      <w:r w:rsidRPr="00550290">
        <w:rPr>
          <w:rFonts w:cs="Arial"/>
          <w:sz w:val="22"/>
          <w:szCs w:val="22"/>
        </w:rPr>
        <w:t>The domestic abuse arrest statute (</w:t>
      </w:r>
      <w:r w:rsidR="000927F4" w:rsidRPr="00550290">
        <w:rPr>
          <w:rFonts w:cs="Arial"/>
          <w:sz w:val="22"/>
          <w:szCs w:val="22"/>
        </w:rPr>
        <w:t>M</w:t>
      </w:r>
      <w:r w:rsidR="001025DA">
        <w:rPr>
          <w:rFonts w:cs="Arial"/>
          <w:sz w:val="22"/>
          <w:szCs w:val="22"/>
        </w:rPr>
        <w:t>inn. Stat.</w:t>
      </w:r>
      <w:r w:rsidR="000927F4" w:rsidRPr="00550290">
        <w:rPr>
          <w:rFonts w:cs="Arial"/>
          <w:sz w:val="22"/>
          <w:szCs w:val="22"/>
        </w:rPr>
        <w:t xml:space="preserve"> </w:t>
      </w:r>
      <w:r w:rsidRPr="00550290">
        <w:rPr>
          <w:rFonts w:cs="Arial"/>
          <w:sz w:val="22"/>
          <w:szCs w:val="22"/>
        </w:rPr>
        <w:t>629.72) provide</w:t>
      </w:r>
      <w:r w:rsidR="00097F76" w:rsidRPr="00F023E7">
        <w:rPr>
          <w:rFonts w:cs="Arial"/>
          <w:sz w:val="22"/>
          <w:szCs w:val="22"/>
        </w:rPr>
        <w:t>s</w:t>
      </w:r>
      <w:r w:rsidRPr="00550290">
        <w:rPr>
          <w:rFonts w:cs="Arial"/>
          <w:sz w:val="22"/>
          <w:szCs w:val="22"/>
        </w:rPr>
        <w:t xml:space="preserve"> </w:t>
      </w:r>
      <w:r w:rsidR="00097F76" w:rsidRPr="00F023E7">
        <w:rPr>
          <w:rFonts w:cs="Arial"/>
          <w:sz w:val="22"/>
          <w:szCs w:val="22"/>
        </w:rPr>
        <w:t>an</w:t>
      </w:r>
      <w:r w:rsidRPr="00550290">
        <w:rPr>
          <w:rFonts w:cs="Arial"/>
          <w:sz w:val="22"/>
          <w:szCs w:val="22"/>
        </w:rPr>
        <w:t xml:space="preserve"> officer may </w:t>
      </w:r>
      <w:r w:rsidRPr="006A762D">
        <w:rPr>
          <w:rFonts w:cs="Arial"/>
          <w:sz w:val="22"/>
          <w:szCs w:val="22"/>
        </w:rPr>
        <w:t xml:space="preserve">not </w:t>
      </w:r>
      <w:r w:rsidRPr="00550290">
        <w:rPr>
          <w:rFonts w:cs="Arial"/>
          <w:sz w:val="22"/>
          <w:szCs w:val="22"/>
        </w:rPr>
        <w:t xml:space="preserve">issue a citation in lieu of arrest in </w:t>
      </w:r>
      <w:r w:rsidR="00097F76" w:rsidRPr="00C62578">
        <w:rPr>
          <w:color w:val="333333"/>
          <w:sz w:val="22"/>
          <w:szCs w:val="22"/>
          <w:lang w:val="en"/>
        </w:rPr>
        <w:t>harassment</w:t>
      </w:r>
      <w:r w:rsidR="00C62578" w:rsidRPr="002B0521">
        <w:rPr>
          <w:color w:val="333333"/>
          <w:sz w:val="22"/>
          <w:szCs w:val="22"/>
          <w:lang w:val="en"/>
        </w:rPr>
        <w:t>/s</w:t>
      </w:r>
      <w:r w:rsidR="00C54C54" w:rsidRPr="002B0521">
        <w:rPr>
          <w:color w:val="333333"/>
          <w:sz w:val="22"/>
          <w:szCs w:val="22"/>
          <w:lang w:val="en"/>
        </w:rPr>
        <w:t>talking</w:t>
      </w:r>
      <w:r w:rsidR="00E54F8B" w:rsidRPr="002B0521">
        <w:rPr>
          <w:color w:val="333333"/>
          <w:sz w:val="22"/>
          <w:szCs w:val="22"/>
          <w:lang w:val="en"/>
        </w:rPr>
        <w:t>,</w:t>
      </w:r>
      <w:r w:rsidR="00C54C54" w:rsidRPr="002B0521">
        <w:rPr>
          <w:color w:val="333333"/>
          <w:sz w:val="22"/>
          <w:szCs w:val="22"/>
          <w:lang w:val="en"/>
        </w:rPr>
        <w:t xml:space="preserve"> </w:t>
      </w:r>
      <w:r w:rsidR="00097F76" w:rsidRPr="002B0521">
        <w:rPr>
          <w:color w:val="333333"/>
          <w:sz w:val="22"/>
          <w:szCs w:val="22"/>
          <w:lang w:val="en"/>
        </w:rPr>
        <w:t>domestic abuse, violation of an order for protection, or violation of a domestic abuse no contact order</w:t>
      </w:r>
      <w:r w:rsidR="00C54C54" w:rsidRPr="00C54C54">
        <w:rPr>
          <w:color w:val="333333"/>
          <w:sz w:val="22"/>
          <w:szCs w:val="22"/>
          <w:lang w:val="en"/>
        </w:rPr>
        <w:t xml:space="preserve"> </w:t>
      </w:r>
      <w:r w:rsidRPr="00550290">
        <w:rPr>
          <w:rFonts w:cs="Arial"/>
          <w:sz w:val="22"/>
          <w:szCs w:val="22"/>
        </w:rPr>
        <w:t xml:space="preserve">cases.  </w:t>
      </w:r>
      <w:r w:rsidR="0063064F" w:rsidRPr="0083681A">
        <w:rPr>
          <w:rFonts w:cs="Arial"/>
          <w:sz w:val="22"/>
          <w:szCs w:val="22"/>
        </w:rPr>
        <w:t xml:space="preserve">According to </w:t>
      </w:r>
      <w:r w:rsidR="000E0B5D" w:rsidRPr="00550290">
        <w:rPr>
          <w:rFonts w:cs="Arial"/>
          <w:sz w:val="22"/>
          <w:szCs w:val="22"/>
        </w:rPr>
        <w:t>M</w:t>
      </w:r>
      <w:r w:rsidR="001025DA">
        <w:rPr>
          <w:rFonts w:cs="Arial"/>
          <w:sz w:val="22"/>
          <w:szCs w:val="22"/>
        </w:rPr>
        <w:t>inn. Stat.</w:t>
      </w:r>
      <w:r w:rsidR="000E0B5D" w:rsidRPr="00550290">
        <w:rPr>
          <w:rFonts w:cs="Arial"/>
          <w:sz w:val="22"/>
          <w:szCs w:val="22"/>
        </w:rPr>
        <w:t xml:space="preserve"> </w:t>
      </w:r>
      <w:r w:rsidR="0063064F" w:rsidRPr="0083681A">
        <w:rPr>
          <w:rFonts w:cs="Arial"/>
          <w:sz w:val="22"/>
          <w:szCs w:val="22"/>
        </w:rPr>
        <w:t>629.34, subd.1(c)(5)</w:t>
      </w:r>
      <w:r w:rsidR="0063064F">
        <w:rPr>
          <w:rFonts w:cs="Arial"/>
          <w:sz w:val="22"/>
          <w:szCs w:val="22"/>
        </w:rPr>
        <w:t xml:space="preserve"> </w:t>
      </w:r>
      <w:r w:rsidR="0063064F" w:rsidRPr="0083681A">
        <w:rPr>
          <w:rFonts w:cs="Arial"/>
          <w:sz w:val="22"/>
          <w:szCs w:val="22"/>
        </w:rPr>
        <w:t>a</w:t>
      </w:r>
      <w:r w:rsidRPr="0063064F">
        <w:rPr>
          <w:rFonts w:cs="Arial"/>
          <w:sz w:val="22"/>
          <w:szCs w:val="22"/>
        </w:rPr>
        <w:t>n</w:t>
      </w:r>
      <w:r w:rsidRPr="00550290">
        <w:rPr>
          <w:rFonts w:cs="Arial"/>
          <w:sz w:val="22"/>
          <w:szCs w:val="22"/>
        </w:rPr>
        <w:t xml:space="preserve"> officer may also make a warrantless probable cause arrest even if the offense did not occur in the officer’s presence</w:t>
      </w:r>
      <w:r w:rsidR="006C458C">
        <w:rPr>
          <w:rFonts w:cs="Arial"/>
          <w:sz w:val="22"/>
          <w:szCs w:val="22"/>
        </w:rPr>
        <w:t xml:space="preserve"> </w:t>
      </w:r>
      <w:r w:rsidR="006C458C" w:rsidRPr="002B0521">
        <w:rPr>
          <w:rFonts w:cs="Arial"/>
          <w:sz w:val="22"/>
          <w:szCs w:val="22"/>
        </w:rPr>
        <w:t>if the officer has reasonable cause to believe the offense was a gross misdemeanor or felony</w:t>
      </w:r>
      <w:r w:rsidR="00BA11C9">
        <w:rPr>
          <w:rFonts w:cs="Arial"/>
          <w:sz w:val="22"/>
          <w:szCs w:val="22"/>
        </w:rPr>
        <w:t xml:space="preserve"> (no 72</w:t>
      </w:r>
      <w:r w:rsidR="006241D4" w:rsidRPr="002B0521">
        <w:rPr>
          <w:rFonts w:cs="Arial"/>
          <w:sz w:val="22"/>
          <w:szCs w:val="22"/>
        </w:rPr>
        <w:t xml:space="preserve"> hour restriction)</w:t>
      </w:r>
      <w:r w:rsidRPr="00550290">
        <w:rPr>
          <w:rFonts w:cs="Arial"/>
          <w:sz w:val="22"/>
          <w:szCs w:val="22"/>
        </w:rPr>
        <w:t xml:space="preserve">.  </w:t>
      </w:r>
    </w:p>
    <w:p w:rsidR="002A243F" w:rsidRPr="00550290" w:rsidRDefault="002A243F">
      <w:pPr>
        <w:pStyle w:val="BodyTextIndent2"/>
        <w:tabs>
          <w:tab w:val="left" w:pos="1260"/>
        </w:tabs>
        <w:ind w:left="1260" w:hanging="360"/>
        <w:jc w:val="both"/>
        <w:rPr>
          <w:rFonts w:cs="Arial"/>
          <w:sz w:val="22"/>
          <w:szCs w:val="22"/>
        </w:rPr>
      </w:pPr>
    </w:p>
    <w:p w:rsidR="002A243F" w:rsidRPr="00550290" w:rsidRDefault="002A243F">
      <w:pPr>
        <w:pStyle w:val="BodyTextIndent2"/>
        <w:numPr>
          <w:ilvl w:val="0"/>
          <w:numId w:val="20"/>
        </w:numPr>
        <w:tabs>
          <w:tab w:val="left" w:pos="1260"/>
        </w:tabs>
        <w:jc w:val="both"/>
        <w:rPr>
          <w:rFonts w:cs="Arial"/>
          <w:sz w:val="22"/>
          <w:szCs w:val="22"/>
        </w:rPr>
      </w:pPr>
      <w:r w:rsidRPr="00550290">
        <w:rPr>
          <w:rFonts w:cs="Arial"/>
          <w:b/>
          <w:bCs/>
          <w:sz w:val="22"/>
          <w:szCs w:val="22"/>
        </w:rPr>
        <w:t xml:space="preserve">Probable Cause Felony Arrests for Other Crimes: </w:t>
      </w:r>
      <w:r w:rsidRPr="00550290">
        <w:rPr>
          <w:rFonts w:cs="Arial"/>
          <w:sz w:val="22"/>
          <w:szCs w:val="22"/>
        </w:rPr>
        <w:tab/>
        <w:t>At a domestic call peace officers shall consider whether other felonies have been committed including but not limited to</w:t>
      </w:r>
      <w:r w:rsidR="0063064F" w:rsidRPr="0083681A">
        <w:rPr>
          <w:rFonts w:cs="Arial"/>
          <w:sz w:val="22"/>
          <w:szCs w:val="22"/>
        </w:rPr>
        <w:t>,</w:t>
      </w:r>
      <w:r w:rsidRPr="00550290">
        <w:rPr>
          <w:rFonts w:cs="Arial"/>
          <w:sz w:val="22"/>
          <w:szCs w:val="22"/>
        </w:rPr>
        <w:t xml:space="preserve"> burglary, felony assault, threats</w:t>
      </w:r>
      <w:r w:rsidR="006C5478">
        <w:rPr>
          <w:rFonts w:cs="Arial"/>
          <w:sz w:val="22"/>
          <w:szCs w:val="22"/>
        </w:rPr>
        <w:t xml:space="preserve"> of violence</w:t>
      </w:r>
      <w:r w:rsidRPr="00550290">
        <w:rPr>
          <w:rFonts w:cs="Arial"/>
          <w:sz w:val="22"/>
          <w:szCs w:val="22"/>
        </w:rPr>
        <w:t>, kidnapping, false imprisonment, and witness tampering.</w:t>
      </w:r>
    </w:p>
    <w:p w:rsidR="002A243F" w:rsidRPr="00550290" w:rsidRDefault="002A243F">
      <w:pPr>
        <w:pStyle w:val="BodyTextIndent2"/>
        <w:tabs>
          <w:tab w:val="left" w:pos="1260"/>
        </w:tabs>
        <w:ind w:left="1260" w:hanging="360"/>
        <w:jc w:val="both"/>
        <w:rPr>
          <w:rFonts w:cs="Arial"/>
          <w:sz w:val="22"/>
          <w:szCs w:val="22"/>
        </w:rPr>
      </w:pPr>
    </w:p>
    <w:p w:rsidR="002A243F" w:rsidRPr="00550290" w:rsidRDefault="002A243F">
      <w:pPr>
        <w:pStyle w:val="BodyTextIndent2"/>
        <w:tabs>
          <w:tab w:val="left" w:pos="1260"/>
        </w:tabs>
        <w:ind w:left="1260" w:hanging="360"/>
        <w:jc w:val="both"/>
        <w:rPr>
          <w:rFonts w:cs="Arial"/>
          <w:sz w:val="22"/>
          <w:szCs w:val="22"/>
        </w:rPr>
      </w:pPr>
      <w:r w:rsidRPr="00550290">
        <w:rPr>
          <w:rFonts w:cs="Arial"/>
          <w:b/>
          <w:sz w:val="22"/>
          <w:szCs w:val="22"/>
        </w:rPr>
        <w:tab/>
        <w:t>NOTE:</w:t>
      </w:r>
      <w:r w:rsidRPr="00550290">
        <w:rPr>
          <w:rFonts w:cs="Arial"/>
          <w:sz w:val="22"/>
          <w:szCs w:val="22"/>
        </w:rPr>
        <w:t xml:space="preserve">  An Assault 5 may be chargeable as burglary in the first degree even if the home is also the offender’s if the entry is made without consent of the victim and in violation of an OFP barring the offender from the premises.</w:t>
      </w:r>
    </w:p>
    <w:p w:rsidR="002A243F" w:rsidRPr="00550290" w:rsidRDefault="002A243F">
      <w:pPr>
        <w:pStyle w:val="BodyTextIndent2"/>
        <w:tabs>
          <w:tab w:val="left" w:pos="1080"/>
        </w:tabs>
        <w:ind w:left="1080" w:hanging="360"/>
        <w:jc w:val="both"/>
        <w:rPr>
          <w:rFonts w:cs="Arial"/>
          <w:b/>
          <w:sz w:val="22"/>
          <w:szCs w:val="22"/>
        </w:rPr>
      </w:pPr>
    </w:p>
    <w:p w:rsidR="002A243F" w:rsidRPr="00550290" w:rsidRDefault="002A243F">
      <w:pPr>
        <w:pStyle w:val="BodyTextIndent2"/>
        <w:numPr>
          <w:ilvl w:val="0"/>
          <w:numId w:val="21"/>
        </w:numPr>
        <w:jc w:val="both"/>
        <w:rPr>
          <w:rFonts w:cs="Arial"/>
          <w:sz w:val="22"/>
          <w:szCs w:val="22"/>
        </w:rPr>
      </w:pPr>
      <w:r w:rsidRPr="00550290">
        <w:rPr>
          <w:rFonts w:cs="Arial"/>
          <w:b/>
          <w:bCs/>
          <w:sz w:val="22"/>
          <w:szCs w:val="22"/>
        </w:rPr>
        <w:t xml:space="preserve">Violation of Court Orders: </w:t>
      </w:r>
      <w:r w:rsidRPr="00550290">
        <w:rPr>
          <w:rFonts w:cs="Arial"/>
          <w:sz w:val="22"/>
          <w:szCs w:val="22"/>
        </w:rPr>
        <w:t>The peace officer shall verify whether any of the following orders exist before or during an arrest.  The peace officer or someone acting at the officer’s direction may make this verification.  Methods of verification include personally seeing a copy of the order or obtaining verification from the court or law enforcement agency that has the actual order.  The police report shall include identifying information of the specific court order violated, including county of origin, the file number, and the provision allegedly violated.</w:t>
      </w:r>
    </w:p>
    <w:p w:rsidR="002A243F" w:rsidRPr="00550290" w:rsidRDefault="002A243F">
      <w:pPr>
        <w:pStyle w:val="BodyTextIndent2"/>
        <w:ind w:left="1440"/>
        <w:jc w:val="both"/>
        <w:rPr>
          <w:rFonts w:cs="Arial"/>
          <w:sz w:val="22"/>
          <w:szCs w:val="22"/>
        </w:rPr>
      </w:pPr>
    </w:p>
    <w:p w:rsidR="002A243F" w:rsidRPr="00550290" w:rsidRDefault="002A243F">
      <w:pPr>
        <w:pStyle w:val="BodyTextIndent2"/>
        <w:numPr>
          <w:ilvl w:val="0"/>
          <w:numId w:val="25"/>
        </w:numPr>
        <w:tabs>
          <w:tab w:val="clear" w:pos="720"/>
          <w:tab w:val="num" w:pos="1620"/>
        </w:tabs>
        <w:ind w:left="1620"/>
        <w:jc w:val="both"/>
        <w:rPr>
          <w:rFonts w:cs="Arial"/>
          <w:sz w:val="22"/>
          <w:szCs w:val="22"/>
        </w:rPr>
      </w:pPr>
      <w:r w:rsidRPr="00550290">
        <w:rPr>
          <w:rFonts w:cs="Arial"/>
          <w:i/>
          <w:iCs/>
          <w:sz w:val="22"/>
          <w:szCs w:val="22"/>
        </w:rPr>
        <w:t>Order for Protection</w:t>
      </w:r>
      <w:r w:rsidR="006C458C">
        <w:rPr>
          <w:rFonts w:cs="Arial"/>
          <w:i/>
          <w:iCs/>
          <w:sz w:val="22"/>
          <w:szCs w:val="22"/>
        </w:rPr>
        <w:t xml:space="preserve"> </w:t>
      </w:r>
      <w:r w:rsidR="006C458C" w:rsidRPr="002B0521">
        <w:rPr>
          <w:rFonts w:cs="Arial"/>
          <w:i/>
          <w:iCs/>
          <w:sz w:val="22"/>
          <w:szCs w:val="22"/>
        </w:rPr>
        <w:t>(OFP)</w:t>
      </w:r>
      <w:r w:rsidRPr="00550290">
        <w:rPr>
          <w:rFonts w:cs="Arial"/>
          <w:i/>
          <w:iCs/>
          <w:sz w:val="22"/>
          <w:szCs w:val="22"/>
        </w:rPr>
        <w:t xml:space="preserve">: </w:t>
      </w:r>
      <w:r w:rsidRPr="00550290">
        <w:rPr>
          <w:rFonts w:cs="Arial"/>
          <w:sz w:val="22"/>
          <w:szCs w:val="22"/>
        </w:rPr>
        <w:t xml:space="preserve">A peace officer shall arrest and take into custody without a warrant a person who the peace officer has probable cause to believe has violated </w:t>
      </w:r>
      <w:r w:rsidR="00266361" w:rsidRPr="002B0521">
        <w:rPr>
          <w:rFonts w:cs="Arial"/>
          <w:sz w:val="22"/>
          <w:szCs w:val="22"/>
        </w:rPr>
        <w:t>any condition</w:t>
      </w:r>
      <w:r w:rsidR="00266361">
        <w:rPr>
          <w:rFonts w:cs="Arial"/>
          <w:sz w:val="22"/>
          <w:szCs w:val="22"/>
        </w:rPr>
        <w:t xml:space="preserve"> </w:t>
      </w:r>
      <w:r w:rsidRPr="00550290">
        <w:rPr>
          <w:rFonts w:cs="Arial"/>
          <w:sz w:val="22"/>
          <w:szCs w:val="22"/>
        </w:rPr>
        <w:t xml:space="preserve">of an </w:t>
      </w:r>
      <w:r w:rsidR="00FB227B" w:rsidRPr="002B0521">
        <w:rPr>
          <w:rFonts w:cs="Arial"/>
          <w:sz w:val="22"/>
          <w:szCs w:val="22"/>
        </w:rPr>
        <w:t>OFP</w:t>
      </w:r>
      <w:r w:rsidR="00FB227B">
        <w:rPr>
          <w:rFonts w:cs="Arial"/>
          <w:sz w:val="22"/>
          <w:szCs w:val="22"/>
        </w:rPr>
        <w:t xml:space="preserve"> </w:t>
      </w:r>
      <w:r w:rsidRPr="00550290">
        <w:rPr>
          <w:rFonts w:cs="Arial"/>
          <w:sz w:val="22"/>
          <w:szCs w:val="22"/>
        </w:rPr>
        <w:t xml:space="preserve">granted pursuant to </w:t>
      </w:r>
      <w:r w:rsidR="000E0B5D" w:rsidRPr="00550290">
        <w:rPr>
          <w:rFonts w:cs="Arial"/>
          <w:sz w:val="22"/>
          <w:szCs w:val="22"/>
        </w:rPr>
        <w:t>M</w:t>
      </w:r>
      <w:r w:rsidR="00FB227B">
        <w:rPr>
          <w:rFonts w:cs="Arial"/>
          <w:sz w:val="22"/>
          <w:szCs w:val="22"/>
        </w:rPr>
        <w:t>inn. Stat.</w:t>
      </w:r>
      <w:r w:rsidR="000E0B5D" w:rsidRPr="00550290">
        <w:rPr>
          <w:rFonts w:cs="Arial"/>
          <w:sz w:val="22"/>
          <w:szCs w:val="22"/>
        </w:rPr>
        <w:t xml:space="preserve"> </w:t>
      </w:r>
      <w:r w:rsidRPr="00550290">
        <w:rPr>
          <w:rFonts w:cs="Arial"/>
          <w:sz w:val="22"/>
          <w:szCs w:val="22"/>
        </w:rPr>
        <w:t>518B.01, subds.</w:t>
      </w:r>
      <w:r w:rsidR="00CD31A5">
        <w:rPr>
          <w:rFonts w:cs="Arial"/>
          <w:sz w:val="22"/>
          <w:szCs w:val="22"/>
        </w:rPr>
        <w:t xml:space="preserve"> </w:t>
      </w:r>
      <w:r w:rsidRPr="00550290">
        <w:rPr>
          <w:rFonts w:cs="Arial"/>
          <w:sz w:val="22"/>
          <w:szCs w:val="22"/>
        </w:rPr>
        <w:t>6,</w:t>
      </w:r>
      <w:r w:rsidR="00CD31A5">
        <w:rPr>
          <w:rFonts w:cs="Arial"/>
          <w:sz w:val="22"/>
          <w:szCs w:val="22"/>
        </w:rPr>
        <w:t xml:space="preserve"> </w:t>
      </w:r>
      <w:r w:rsidRPr="00550290">
        <w:rPr>
          <w:rFonts w:cs="Arial"/>
          <w:sz w:val="22"/>
          <w:szCs w:val="22"/>
        </w:rPr>
        <w:t>7, and 9.  Such an arrest shall be made even if the violation of the order did not take place in the presence of the peace officer, if the officer can verify the existence of the order.</w:t>
      </w:r>
    </w:p>
    <w:p w:rsidR="002A243F" w:rsidRPr="00550290" w:rsidRDefault="002A243F">
      <w:pPr>
        <w:pStyle w:val="BodyTextIndent2"/>
        <w:tabs>
          <w:tab w:val="num" w:pos="1620"/>
        </w:tabs>
        <w:ind w:left="1620" w:hanging="360"/>
        <w:jc w:val="both"/>
        <w:rPr>
          <w:rFonts w:cs="Arial"/>
          <w:sz w:val="22"/>
          <w:szCs w:val="22"/>
        </w:rPr>
      </w:pPr>
    </w:p>
    <w:p w:rsidR="002A243F" w:rsidRPr="006241D4" w:rsidRDefault="002A243F">
      <w:pPr>
        <w:pStyle w:val="BodyTextIndent2"/>
        <w:tabs>
          <w:tab w:val="num" w:pos="1620"/>
        </w:tabs>
        <w:ind w:left="1620" w:hanging="360"/>
        <w:jc w:val="both"/>
        <w:rPr>
          <w:rFonts w:cs="Arial"/>
          <w:sz w:val="22"/>
          <w:szCs w:val="22"/>
        </w:rPr>
      </w:pPr>
      <w:r w:rsidRPr="00550290">
        <w:rPr>
          <w:rFonts w:cs="Arial"/>
          <w:b/>
          <w:sz w:val="22"/>
          <w:szCs w:val="22"/>
        </w:rPr>
        <w:tab/>
        <w:t>NOTE:</w:t>
      </w:r>
      <w:r w:rsidRPr="00550290">
        <w:rPr>
          <w:rFonts w:cs="Arial"/>
          <w:sz w:val="22"/>
          <w:szCs w:val="22"/>
        </w:rPr>
        <w:t xml:space="preserve">  </w:t>
      </w:r>
      <w:r w:rsidR="00FB227B" w:rsidRPr="002B0521">
        <w:rPr>
          <w:rFonts w:cs="Arial"/>
          <w:sz w:val="22"/>
          <w:szCs w:val="22"/>
        </w:rPr>
        <w:t>Minn.Stat. 518B.01, subd. 18(a)(2),</w:t>
      </w:r>
      <w:r w:rsidR="002B0521">
        <w:rPr>
          <w:rFonts w:cs="Arial"/>
          <w:sz w:val="22"/>
          <w:szCs w:val="22"/>
        </w:rPr>
        <w:t xml:space="preserve"> </w:t>
      </w:r>
      <w:r w:rsidR="00FB227B">
        <w:rPr>
          <w:rFonts w:cs="Arial"/>
          <w:sz w:val="22"/>
          <w:szCs w:val="22"/>
        </w:rPr>
        <w:t>states that an OFP is not voided even if</w:t>
      </w:r>
      <w:r w:rsidRPr="00550290">
        <w:rPr>
          <w:rFonts w:cs="Arial"/>
          <w:sz w:val="22"/>
          <w:szCs w:val="22"/>
        </w:rPr>
        <w:t xml:space="preserve"> the </w:t>
      </w:r>
      <w:r w:rsidR="00FB227B" w:rsidRPr="002B0521">
        <w:rPr>
          <w:rFonts w:cs="Arial"/>
          <w:sz w:val="22"/>
          <w:szCs w:val="22"/>
        </w:rPr>
        <w:t xml:space="preserve">respondent </w:t>
      </w:r>
      <w:r w:rsidRPr="00550290">
        <w:rPr>
          <w:rFonts w:cs="Arial"/>
          <w:sz w:val="22"/>
          <w:szCs w:val="22"/>
        </w:rPr>
        <w:t>was invited back to the residence</w:t>
      </w:r>
      <w:r w:rsidR="00FB227B">
        <w:rPr>
          <w:rFonts w:cs="Arial"/>
          <w:sz w:val="22"/>
          <w:szCs w:val="22"/>
        </w:rPr>
        <w:t xml:space="preserve"> </w:t>
      </w:r>
      <w:r w:rsidR="00FB227B" w:rsidRPr="002B0521">
        <w:rPr>
          <w:rFonts w:cs="Arial"/>
          <w:sz w:val="22"/>
          <w:szCs w:val="22"/>
        </w:rPr>
        <w:t>by the petitioner</w:t>
      </w:r>
      <w:r w:rsidR="002D3C15" w:rsidRPr="002B0521">
        <w:rPr>
          <w:rFonts w:cs="Arial"/>
          <w:sz w:val="22"/>
          <w:szCs w:val="22"/>
        </w:rPr>
        <w:t>,</w:t>
      </w:r>
      <w:r w:rsidR="00DB07B7" w:rsidRPr="002B0521">
        <w:rPr>
          <w:rFonts w:cs="Arial"/>
          <w:sz w:val="22"/>
          <w:szCs w:val="22"/>
        </w:rPr>
        <w:t xml:space="preserve"> and</w:t>
      </w:r>
      <w:r w:rsidR="002D3C15">
        <w:rPr>
          <w:rFonts w:cs="Arial"/>
          <w:sz w:val="22"/>
          <w:szCs w:val="22"/>
        </w:rPr>
        <w:t xml:space="preserve"> </w:t>
      </w:r>
      <w:r w:rsidRPr="00550290">
        <w:rPr>
          <w:rFonts w:cs="Arial"/>
          <w:sz w:val="22"/>
          <w:szCs w:val="22"/>
        </w:rPr>
        <w:t xml:space="preserve"> </w:t>
      </w:r>
      <w:r w:rsidR="002D3C15" w:rsidRPr="0083681A">
        <w:rPr>
          <w:rFonts w:cs="Arial"/>
          <w:sz w:val="22"/>
          <w:szCs w:val="22"/>
        </w:rPr>
        <w:t>t</w:t>
      </w:r>
      <w:r w:rsidRPr="00550290">
        <w:rPr>
          <w:rFonts w:cs="Arial"/>
          <w:sz w:val="22"/>
          <w:szCs w:val="22"/>
        </w:rPr>
        <w:t xml:space="preserve">here is no hour limitation for a warrantless arrest for a violation of an </w:t>
      </w:r>
      <w:r w:rsidR="00FB227B" w:rsidRPr="002B0521">
        <w:rPr>
          <w:rFonts w:cs="Arial"/>
          <w:sz w:val="22"/>
          <w:szCs w:val="22"/>
        </w:rPr>
        <w:t>OFP</w:t>
      </w:r>
      <w:r w:rsidR="006241D4" w:rsidRPr="002B0521">
        <w:rPr>
          <w:rFonts w:cs="Arial"/>
          <w:sz w:val="22"/>
          <w:szCs w:val="22"/>
        </w:rPr>
        <w:t>.</w:t>
      </w:r>
    </w:p>
    <w:p w:rsidR="002A243F" w:rsidRPr="00550290" w:rsidRDefault="002A243F">
      <w:pPr>
        <w:pStyle w:val="BodyTextIndent2"/>
        <w:tabs>
          <w:tab w:val="num" w:pos="1620"/>
        </w:tabs>
        <w:ind w:left="1620" w:hanging="360"/>
        <w:jc w:val="both"/>
        <w:rPr>
          <w:rFonts w:cs="Arial"/>
          <w:b/>
          <w:sz w:val="22"/>
          <w:szCs w:val="22"/>
        </w:rPr>
      </w:pPr>
    </w:p>
    <w:p w:rsidR="002A243F" w:rsidRPr="00550290" w:rsidRDefault="002A243F">
      <w:pPr>
        <w:pStyle w:val="BodyTextIndent2"/>
        <w:tabs>
          <w:tab w:val="num" w:pos="1620"/>
        </w:tabs>
        <w:ind w:left="1620" w:hanging="360"/>
        <w:jc w:val="both"/>
        <w:rPr>
          <w:rFonts w:cs="Arial"/>
          <w:sz w:val="22"/>
          <w:szCs w:val="22"/>
        </w:rPr>
      </w:pPr>
      <w:r w:rsidRPr="00550290">
        <w:rPr>
          <w:rFonts w:cs="Arial"/>
          <w:sz w:val="22"/>
          <w:szCs w:val="22"/>
        </w:rPr>
        <w:tab/>
        <w:t xml:space="preserve">A violation of an </w:t>
      </w:r>
      <w:r w:rsidR="00A9138F" w:rsidRPr="002B0521">
        <w:rPr>
          <w:rFonts w:cs="Arial"/>
          <w:sz w:val="22"/>
          <w:szCs w:val="22"/>
        </w:rPr>
        <w:t>OFP</w:t>
      </w:r>
      <w:r w:rsidR="00A9138F" w:rsidRPr="00A9138F">
        <w:rPr>
          <w:rFonts w:cs="Arial"/>
          <w:sz w:val="22"/>
          <w:szCs w:val="22"/>
        </w:rPr>
        <w:t xml:space="preserve"> </w:t>
      </w:r>
      <w:r w:rsidRPr="00550290">
        <w:rPr>
          <w:rFonts w:cs="Arial"/>
          <w:sz w:val="22"/>
          <w:szCs w:val="22"/>
        </w:rPr>
        <w:t xml:space="preserve">is a misdemeanor but is enhanceable to a </w:t>
      </w:r>
      <w:r w:rsidRPr="006A762D">
        <w:rPr>
          <w:rFonts w:cs="Arial"/>
          <w:sz w:val="22"/>
          <w:szCs w:val="22"/>
        </w:rPr>
        <w:t>gross misdemeanor</w:t>
      </w:r>
      <w:r w:rsidRPr="00550290">
        <w:rPr>
          <w:rFonts w:cs="Arial"/>
          <w:sz w:val="22"/>
          <w:szCs w:val="22"/>
        </w:rPr>
        <w:t xml:space="preserve"> if the offense occurs within </w:t>
      </w:r>
      <w:r w:rsidR="00F91868" w:rsidRPr="002B0521">
        <w:rPr>
          <w:rFonts w:cs="Arial"/>
          <w:sz w:val="22"/>
          <w:szCs w:val="22"/>
        </w:rPr>
        <w:t>ten</w:t>
      </w:r>
      <w:r w:rsidRPr="00C15F74">
        <w:rPr>
          <w:rFonts w:cs="Arial"/>
          <w:sz w:val="22"/>
          <w:szCs w:val="22"/>
        </w:rPr>
        <w:t xml:space="preserve"> years</w:t>
      </w:r>
      <w:r w:rsidRPr="006241D4">
        <w:rPr>
          <w:rFonts w:cs="Arial"/>
          <w:sz w:val="22"/>
          <w:szCs w:val="22"/>
        </w:rPr>
        <w:t xml:space="preserve"> </w:t>
      </w:r>
      <w:r w:rsidRPr="00C15F74">
        <w:rPr>
          <w:rFonts w:cs="Arial"/>
          <w:sz w:val="22"/>
          <w:szCs w:val="22"/>
        </w:rPr>
        <w:t>of discharge from sentence for conviction of violation of an OFP or for any conviction of assault, terroristic threats, violation of a harassment order or harassment/stalking.</w:t>
      </w:r>
      <w:r w:rsidRPr="00550290">
        <w:rPr>
          <w:rFonts w:cs="Arial"/>
          <w:sz w:val="22"/>
          <w:szCs w:val="22"/>
        </w:rPr>
        <w:t xml:space="preserve"> </w:t>
      </w:r>
      <w:r w:rsidR="00C15F74" w:rsidRPr="006255CF">
        <w:rPr>
          <w:rFonts w:cs="Arial"/>
          <w:sz w:val="22"/>
          <w:szCs w:val="22"/>
        </w:rPr>
        <w:t>I</w:t>
      </w:r>
      <w:r w:rsidRPr="00550290">
        <w:rPr>
          <w:rFonts w:cs="Arial"/>
          <w:sz w:val="22"/>
          <w:szCs w:val="22"/>
        </w:rPr>
        <w:t xml:space="preserve">t is enhanceable as a </w:t>
      </w:r>
      <w:r w:rsidRPr="006A762D">
        <w:rPr>
          <w:rFonts w:cs="Arial"/>
          <w:sz w:val="22"/>
          <w:szCs w:val="22"/>
        </w:rPr>
        <w:t>felony</w:t>
      </w:r>
      <w:r w:rsidRPr="00550290">
        <w:rPr>
          <w:rFonts w:cs="Arial"/>
          <w:sz w:val="22"/>
          <w:szCs w:val="22"/>
        </w:rPr>
        <w:t xml:space="preserve"> if it occurs within </w:t>
      </w:r>
      <w:r w:rsidR="00F91868" w:rsidRPr="002B0521">
        <w:rPr>
          <w:rFonts w:cs="Arial"/>
          <w:sz w:val="22"/>
          <w:szCs w:val="22"/>
        </w:rPr>
        <w:t>ten</w:t>
      </w:r>
      <w:r w:rsidRPr="00550290">
        <w:rPr>
          <w:rFonts w:cs="Arial"/>
          <w:sz w:val="22"/>
          <w:szCs w:val="22"/>
        </w:rPr>
        <w:t xml:space="preserve"> years of discharge of the first of two or more such convictions.</w:t>
      </w:r>
    </w:p>
    <w:p w:rsidR="002A243F" w:rsidRPr="00550290" w:rsidRDefault="002A243F">
      <w:pPr>
        <w:pStyle w:val="BodyTextIndent2"/>
        <w:tabs>
          <w:tab w:val="num" w:pos="1620"/>
        </w:tabs>
        <w:ind w:left="1620" w:hanging="360"/>
        <w:jc w:val="both"/>
        <w:rPr>
          <w:rFonts w:cs="Arial"/>
          <w:sz w:val="22"/>
          <w:szCs w:val="22"/>
        </w:rPr>
      </w:pPr>
    </w:p>
    <w:p w:rsidR="002A243F" w:rsidRPr="002B0521" w:rsidRDefault="002A243F">
      <w:pPr>
        <w:pStyle w:val="BodyTextIndent2"/>
        <w:tabs>
          <w:tab w:val="num" w:pos="1620"/>
        </w:tabs>
        <w:ind w:left="1620" w:hanging="360"/>
        <w:jc w:val="both"/>
        <w:rPr>
          <w:rFonts w:cs="Arial"/>
          <w:sz w:val="22"/>
          <w:szCs w:val="22"/>
        </w:rPr>
      </w:pPr>
      <w:r w:rsidRPr="00550290">
        <w:rPr>
          <w:rFonts w:cs="Arial"/>
          <w:sz w:val="22"/>
          <w:szCs w:val="22"/>
        </w:rPr>
        <w:tab/>
      </w:r>
      <w:r w:rsidR="000C5B58" w:rsidRPr="002B0521">
        <w:rPr>
          <w:rFonts w:cs="Arial"/>
          <w:sz w:val="22"/>
          <w:szCs w:val="22"/>
        </w:rPr>
        <w:t>OFPs and DANCOs can be verified on the State MNJIS system, also known as the Hot Files.  HROs are not in the Hot Files system at this time but are still enforceable.</w:t>
      </w:r>
    </w:p>
    <w:p w:rsidR="002A243F" w:rsidRPr="00550290" w:rsidRDefault="002A243F">
      <w:pPr>
        <w:pStyle w:val="BodyTextIndent2"/>
        <w:tabs>
          <w:tab w:val="num" w:pos="1620"/>
        </w:tabs>
        <w:ind w:left="1620" w:hanging="360"/>
        <w:jc w:val="both"/>
        <w:rPr>
          <w:rFonts w:cs="Arial"/>
          <w:sz w:val="22"/>
          <w:szCs w:val="22"/>
        </w:rPr>
      </w:pPr>
    </w:p>
    <w:p w:rsidR="002A243F" w:rsidRPr="00550290" w:rsidRDefault="002A243F">
      <w:pPr>
        <w:pStyle w:val="BodyTextIndent2"/>
        <w:numPr>
          <w:ilvl w:val="0"/>
          <w:numId w:val="25"/>
        </w:numPr>
        <w:tabs>
          <w:tab w:val="clear" w:pos="720"/>
          <w:tab w:val="num" w:pos="1620"/>
        </w:tabs>
        <w:ind w:left="1620"/>
        <w:jc w:val="both"/>
        <w:rPr>
          <w:rFonts w:cs="Arial"/>
          <w:sz w:val="22"/>
          <w:szCs w:val="22"/>
        </w:rPr>
      </w:pPr>
      <w:r w:rsidRPr="00550290">
        <w:rPr>
          <w:rFonts w:cs="Arial"/>
          <w:i/>
          <w:iCs/>
          <w:sz w:val="22"/>
          <w:szCs w:val="22"/>
        </w:rPr>
        <w:t>Harassment Restraining Order</w:t>
      </w:r>
      <w:r w:rsidR="002B0521">
        <w:rPr>
          <w:rFonts w:cs="Arial"/>
          <w:i/>
          <w:iCs/>
          <w:sz w:val="22"/>
          <w:szCs w:val="22"/>
        </w:rPr>
        <w:t xml:space="preserve"> </w:t>
      </w:r>
      <w:r w:rsidR="00F91868" w:rsidRPr="002B0521">
        <w:rPr>
          <w:rFonts w:cs="Arial"/>
          <w:i/>
          <w:iCs/>
          <w:sz w:val="22"/>
          <w:szCs w:val="22"/>
        </w:rPr>
        <w:t>(HRO)</w:t>
      </w:r>
      <w:r w:rsidRPr="00550290">
        <w:rPr>
          <w:rFonts w:cs="Arial"/>
          <w:i/>
          <w:iCs/>
          <w:sz w:val="22"/>
          <w:szCs w:val="22"/>
        </w:rPr>
        <w:t xml:space="preserve">: </w:t>
      </w:r>
      <w:r w:rsidRPr="00550290">
        <w:rPr>
          <w:rFonts w:cs="Arial"/>
          <w:sz w:val="22"/>
          <w:szCs w:val="22"/>
        </w:rPr>
        <w:t xml:space="preserve">A peace officer shall arrest and take into custody a person who the peace officer has probable cause to believe has violated a harassment restraining order pursuant to </w:t>
      </w:r>
      <w:r w:rsidR="00F91868">
        <w:rPr>
          <w:rFonts w:cs="Arial"/>
          <w:sz w:val="22"/>
          <w:szCs w:val="22"/>
        </w:rPr>
        <w:t>Minn. Stat.</w:t>
      </w:r>
      <w:r w:rsidR="000E0B5D" w:rsidRPr="00550290">
        <w:rPr>
          <w:rFonts w:cs="Arial"/>
          <w:sz w:val="22"/>
          <w:szCs w:val="22"/>
        </w:rPr>
        <w:t xml:space="preserve"> </w:t>
      </w:r>
      <w:r w:rsidRPr="00550290">
        <w:rPr>
          <w:rFonts w:cs="Arial"/>
          <w:sz w:val="22"/>
          <w:szCs w:val="22"/>
        </w:rPr>
        <w:t>609.748, subds. 4 and 5, if the officer can verify the existence of the order.</w:t>
      </w:r>
    </w:p>
    <w:p w:rsidR="002A243F" w:rsidRPr="00550290" w:rsidRDefault="002A243F">
      <w:pPr>
        <w:pStyle w:val="BodyTextIndent2"/>
        <w:tabs>
          <w:tab w:val="num" w:pos="1620"/>
        </w:tabs>
        <w:ind w:left="1620" w:hanging="360"/>
        <w:jc w:val="both"/>
        <w:rPr>
          <w:rFonts w:cs="Arial"/>
          <w:sz w:val="22"/>
          <w:szCs w:val="22"/>
        </w:rPr>
      </w:pPr>
    </w:p>
    <w:p w:rsidR="00D544BC" w:rsidRDefault="002A243F">
      <w:pPr>
        <w:pStyle w:val="BodyTextIndent2"/>
        <w:tabs>
          <w:tab w:val="num" w:pos="1620"/>
        </w:tabs>
        <w:ind w:left="1620" w:hanging="360"/>
        <w:jc w:val="both"/>
        <w:rPr>
          <w:rFonts w:cs="Arial"/>
          <w:strike/>
          <w:sz w:val="22"/>
          <w:szCs w:val="22"/>
        </w:rPr>
      </w:pPr>
      <w:r w:rsidRPr="00550290">
        <w:rPr>
          <w:rFonts w:cs="Arial"/>
          <w:b/>
          <w:sz w:val="22"/>
          <w:szCs w:val="22"/>
        </w:rPr>
        <w:tab/>
        <w:t>NOTE:</w:t>
      </w:r>
      <w:r w:rsidRPr="00550290">
        <w:rPr>
          <w:rFonts w:cs="Arial"/>
          <w:sz w:val="22"/>
          <w:szCs w:val="22"/>
        </w:rPr>
        <w:t xml:space="preserve">  A person who violates a</w:t>
      </w:r>
      <w:r w:rsidR="00F91868" w:rsidRPr="002B0521">
        <w:rPr>
          <w:rFonts w:cs="Arial"/>
          <w:sz w:val="22"/>
          <w:szCs w:val="22"/>
        </w:rPr>
        <w:t>n</w:t>
      </w:r>
      <w:r w:rsidRPr="00550290">
        <w:rPr>
          <w:rFonts w:cs="Arial"/>
          <w:sz w:val="22"/>
          <w:szCs w:val="22"/>
        </w:rPr>
        <w:t xml:space="preserve"> </w:t>
      </w:r>
      <w:r w:rsidR="00F91868" w:rsidRPr="002B0521">
        <w:rPr>
          <w:rFonts w:cs="Arial"/>
          <w:sz w:val="22"/>
          <w:szCs w:val="22"/>
        </w:rPr>
        <w:t>HRO</w:t>
      </w:r>
      <w:r w:rsidR="00F91868">
        <w:rPr>
          <w:rFonts w:cs="Arial"/>
          <w:sz w:val="22"/>
          <w:szCs w:val="22"/>
        </w:rPr>
        <w:t xml:space="preserve"> </w:t>
      </w:r>
      <w:r w:rsidRPr="00550290">
        <w:rPr>
          <w:rFonts w:cs="Arial"/>
          <w:sz w:val="22"/>
          <w:szCs w:val="22"/>
        </w:rPr>
        <w:t xml:space="preserve">is guilty of a misdemeanor if the violator knows of the order.  </w:t>
      </w:r>
      <w:r w:rsidR="004943EC">
        <w:rPr>
          <w:rFonts w:cs="Arial"/>
          <w:sz w:val="22"/>
          <w:szCs w:val="22"/>
        </w:rPr>
        <w:t>T</w:t>
      </w:r>
      <w:r w:rsidRPr="00550290">
        <w:rPr>
          <w:rFonts w:cs="Arial"/>
          <w:sz w:val="22"/>
          <w:szCs w:val="22"/>
        </w:rPr>
        <w:t>his offense</w:t>
      </w:r>
      <w:r w:rsidR="002F24CB">
        <w:rPr>
          <w:rFonts w:cs="Arial"/>
          <w:sz w:val="22"/>
          <w:szCs w:val="22"/>
        </w:rPr>
        <w:t xml:space="preserve"> </w:t>
      </w:r>
      <w:r w:rsidRPr="000C5B58">
        <w:rPr>
          <w:rFonts w:cs="Arial"/>
          <w:sz w:val="22"/>
          <w:szCs w:val="22"/>
        </w:rPr>
        <w:t>is enhanceable</w:t>
      </w:r>
      <w:r w:rsidRPr="002B0521">
        <w:rPr>
          <w:rFonts w:cs="Arial"/>
          <w:sz w:val="22"/>
          <w:szCs w:val="22"/>
        </w:rPr>
        <w:t xml:space="preserve"> </w:t>
      </w:r>
      <w:r w:rsidR="002F24CB" w:rsidRPr="002B0521">
        <w:rPr>
          <w:rFonts w:cs="Arial"/>
          <w:sz w:val="22"/>
          <w:szCs w:val="22"/>
        </w:rPr>
        <w:t>to</w:t>
      </w:r>
      <w:r w:rsidR="000C5B58" w:rsidRPr="002B0521">
        <w:rPr>
          <w:rFonts w:cs="Arial"/>
          <w:sz w:val="22"/>
          <w:szCs w:val="22"/>
        </w:rPr>
        <w:t xml:space="preserve"> </w:t>
      </w:r>
      <w:r w:rsidRPr="00550290">
        <w:rPr>
          <w:rFonts w:cs="Arial"/>
          <w:sz w:val="22"/>
          <w:szCs w:val="22"/>
        </w:rPr>
        <w:t xml:space="preserve">a </w:t>
      </w:r>
      <w:r w:rsidRPr="006A762D">
        <w:rPr>
          <w:rFonts w:cs="Arial"/>
          <w:sz w:val="22"/>
          <w:szCs w:val="22"/>
        </w:rPr>
        <w:t>gross misdemeanor</w:t>
      </w:r>
      <w:r w:rsidRPr="00550290">
        <w:rPr>
          <w:rFonts w:cs="Arial"/>
          <w:sz w:val="22"/>
          <w:szCs w:val="22"/>
        </w:rPr>
        <w:t xml:space="preserve"> if it occurs within </w:t>
      </w:r>
      <w:r w:rsidR="00F91868" w:rsidRPr="002B0521">
        <w:rPr>
          <w:rFonts w:cs="Arial"/>
          <w:sz w:val="22"/>
          <w:szCs w:val="22"/>
        </w:rPr>
        <w:t>ten</w:t>
      </w:r>
      <w:r w:rsidRPr="000C5B58">
        <w:rPr>
          <w:rFonts w:cs="Arial"/>
          <w:sz w:val="22"/>
          <w:szCs w:val="22"/>
        </w:rPr>
        <w:t xml:space="preserve"> years of </w:t>
      </w:r>
      <w:r w:rsidR="004943EC" w:rsidRPr="002B0521">
        <w:rPr>
          <w:rFonts w:cs="Arial"/>
          <w:sz w:val="22"/>
          <w:szCs w:val="22"/>
        </w:rPr>
        <w:t>a previous qualified domestic violenc</w:t>
      </w:r>
      <w:r w:rsidR="002F24CB" w:rsidRPr="002B0521">
        <w:rPr>
          <w:rFonts w:cs="Arial"/>
          <w:sz w:val="22"/>
          <w:szCs w:val="22"/>
        </w:rPr>
        <w:t>e</w:t>
      </w:r>
      <w:r w:rsidR="004943EC" w:rsidRPr="002B0521">
        <w:rPr>
          <w:rFonts w:cs="Arial"/>
          <w:sz w:val="22"/>
          <w:szCs w:val="22"/>
        </w:rPr>
        <w:t>-related offense conviction or adjudication of delinquency</w:t>
      </w:r>
      <w:r w:rsidRPr="00550290">
        <w:rPr>
          <w:rFonts w:cs="Arial"/>
          <w:sz w:val="22"/>
          <w:szCs w:val="22"/>
        </w:rPr>
        <w:t xml:space="preserve">. </w:t>
      </w:r>
      <w:r w:rsidR="004943EC" w:rsidRPr="002B0521">
        <w:rPr>
          <w:rFonts w:cs="Arial"/>
          <w:sz w:val="22"/>
          <w:szCs w:val="22"/>
        </w:rPr>
        <w:t>Per M</w:t>
      </w:r>
      <w:r w:rsidR="000E0B5D" w:rsidRPr="002B0521">
        <w:rPr>
          <w:rFonts w:cs="Arial"/>
          <w:sz w:val="22"/>
          <w:szCs w:val="22"/>
        </w:rPr>
        <w:t>inn.</w:t>
      </w:r>
      <w:r w:rsidR="004943EC" w:rsidRPr="002B0521">
        <w:rPr>
          <w:rFonts w:cs="Arial"/>
          <w:sz w:val="22"/>
          <w:szCs w:val="22"/>
        </w:rPr>
        <w:t xml:space="preserve"> S</w:t>
      </w:r>
      <w:r w:rsidR="000E0B5D" w:rsidRPr="002B0521">
        <w:rPr>
          <w:rFonts w:cs="Arial"/>
          <w:sz w:val="22"/>
          <w:szCs w:val="22"/>
        </w:rPr>
        <w:t>tat.</w:t>
      </w:r>
      <w:r w:rsidR="004943EC" w:rsidRPr="002B0521">
        <w:rPr>
          <w:rFonts w:cs="Arial"/>
          <w:sz w:val="22"/>
          <w:szCs w:val="22"/>
        </w:rPr>
        <w:t xml:space="preserve"> 609.748, </w:t>
      </w:r>
      <w:r w:rsidR="006255CF">
        <w:rPr>
          <w:rFonts w:cs="Arial"/>
          <w:sz w:val="22"/>
          <w:szCs w:val="22"/>
        </w:rPr>
        <w:t>s</w:t>
      </w:r>
      <w:r w:rsidR="004943EC" w:rsidRPr="002B0521">
        <w:rPr>
          <w:rFonts w:cs="Arial"/>
          <w:sz w:val="22"/>
          <w:szCs w:val="22"/>
        </w:rPr>
        <w:t xml:space="preserve">ubd. 6, (d), </w:t>
      </w:r>
      <w:r w:rsidRPr="00A25744">
        <w:rPr>
          <w:rFonts w:cs="Arial"/>
          <w:sz w:val="22"/>
          <w:szCs w:val="22"/>
        </w:rPr>
        <w:t>it is enhanceable to a felony</w:t>
      </w:r>
      <w:r w:rsidR="00D544BC" w:rsidRPr="002B0521">
        <w:rPr>
          <w:rFonts w:cs="Arial"/>
          <w:sz w:val="22"/>
          <w:szCs w:val="22"/>
        </w:rPr>
        <w:t xml:space="preserve"> if the person knowingly violates the order:</w:t>
      </w:r>
      <w:r w:rsidRPr="00A25744">
        <w:rPr>
          <w:rFonts w:cs="Arial"/>
          <w:sz w:val="22"/>
          <w:szCs w:val="22"/>
        </w:rPr>
        <w:t xml:space="preserve"> </w:t>
      </w:r>
    </w:p>
    <w:p w:rsidR="00D544BC" w:rsidRDefault="00D544BC">
      <w:pPr>
        <w:pStyle w:val="BodyTextIndent2"/>
        <w:tabs>
          <w:tab w:val="num" w:pos="1620"/>
        </w:tabs>
        <w:ind w:left="1620" w:hanging="360"/>
        <w:jc w:val="both"/>
        <w:rPr>
          <w:rFonts w:cs="Arial"/>
          <w:sz w:val="22"/>
          <w:szCs w:val="22"/>
          <w:u w:val="single"/>
        </w:rPr>
      </w:pPr>
      <w:r>
        <w:rPr>
          <w:rFonts w:cs="Arial"/>
          <w:b/>
          <w:sz w:val="22"/>
          <w:szCs w:val="22"/>
        </w:rPr>
        <w:tab/>
      </w:r>
      <w:r w:rsidR="00A25744">
        <w:rPr>
          <w:rFonts w:cs="Arial"/>
          <w:sz w:val="22"/>
          <w:szCs w:val="22"/>
          <w:u w:val="single"/>
        </w:rPr>
        <w:t xml:space="preserve"> </w:t>
      </w:r>
    </w:p>
    <w:p w:rsidR="00D544BC" w:rsidRPr="002B0521" w:rsidRDefault="00D544BC">
      <w:pPr>
        <w:pStyle w:val="BodyTextIndent2"/>
        <w:tabs>
          <w:tab w:val="num" w:pos="1620"/>
        </w:tabs>
        <w:ind w:left="1620" w:hanging="360"/>
        <w:jc w:val="both"/>
        <w:rPr>
          <w:rFonts w:cs="Arial"/>
          <w:sz w:val="22"/>
          <w:szCs w:val="22"/>
        </w:rPr>
      </w:pPr>
      <w:r w:rsidRPr="00D544BC">
        <w:rPr>
          <w:rFonts w:cs="Arial"/>
          <w:sz w:val="22"/>
          <w:szCs w:val="22"/>
        </w:rPr>
        <w:tab/>
      </w:r>
      <w:r>
        <w:rPr>
          <w:rFonts w:cs="Arial"/>
          <w:sz w:val="22"/>
          <w:szCs w:val="22"/>
        </w:rPr>
        <w:t xml:space="preserve">(1) </w:t>
      </w:r>
      <w:r w:rsidR="00A25744" w:rsidRPr="002B0521">
        <w:rPr>
          <w:rFonts w:cs="Arial"/>
          <w:sz w:val="22"/>
          <w:szCs w:val="22"/>
        </w:rPr>
        <w:t xml:space="preserve">within 10 years of the first of two or more previous qualified domestic violence-related offense convictions or </w:t>
      </w:r>
      <w:r w:rsidR="004943EC" w:rsidRPr="002B0521">
        <w:rPr>
          <w:rFonts w:cs="Arial"/>
          <w:sz w:val="22"/>
          <w:szCs w:val="22"/>
        </w:rPr>
        <w:t>adjudications</w:t>
      </w:r>
      <w:r w:rsidR="00A25744" w:rsidRPr="002B0521">
        <w:rPr>
          <w:rFonts w:cs="Arial"/>
          <w:sz w:val="22"/>
          <w:szCs w:val="22"/>
        </w:rPr>
        <w:t xml:space="preserve"> of delinquency; </w:t>
      </w:r>
    </w:p>
    <w:p w:rsidR="00D544BC" w:rsidRPr="002B0521" w:rsidRDefault="00D544BC" w:rsidP="00D544BC">
      <w:pPr>
        <w:pStyle w:val="BodyTextIndent2"/>
        <w:tabs>
          <w:tab w:val="num" w:pos="1620"/>
        </w:tabs>
        <w:ind w:left="1620"/>
        <w:jc w:val="both"/>
        <w:rPr>
          <w:rFonts w:cs="Arial"/>
          <w:sz w:val="22"/>
          <w:szCs w:val="22"/>
        </w:rPr>
      </w:pPr>
      <w:r w:rsidRPr="002B0521">
        <w:rPr>
          <w:rFonts w:cs="Arial"/>
          <w:sz w:val="22"/>
          <w:szCs w:val="22"/>
        </w:rPr>
        <w:t xml:space="preserve">(2) </w:t>
      </w:r>
      <w:r w:rsidR="00A25744" w:rsidRPr="002B0521">
        <w:rPr>
          <w:rFonts w:cs="Arial"/>
          <w:sz w:val="22"/>
          <w:szCs w:val="22"/>
        </w:rPr>
        <w:t xml:space="preserve">because of the victim’s or another’s actual or perceived race, color, religion, sex, sexual orientation, disability (as defined in </w:t>
      </w:r>
      <w:r w:rsidR="004943EC" w:rsidRPr="002B0521">
        <w:rPr>
          <w:rFonts w:cs="Arial"/>
          <w:sz w:val="22"/>
          <w:szCs w:val="22"/>
        </w:rPr>
        <w:t>section</w:t>
      </w:r>
      <w:r w:rsidR="00A25744" w:rsidRPr="002B0521">
        <w:rPr>
          <w:rFonts w:cs="Arial"/>
          <w:sz w:val="22"/>
          <w:szCs w:val="22"/>
        </w:rPr>
        <w:t xml:space="preserve"> 363A.03</w:t>
      </w:r>
      <w:r w:rsidR="002F24CB" w:rsidRPr="002B0521">
        <w:rPr>
          <w:rFonts w:cs="Arial"/>
          <w:sz w:val="22"/>
          <w:szCs w:val="22"/>
        </w:rPr>
        <w:t>)</w:t>
      </w:r>
      <w:r w:rsidR="00A25744" w:rsidRPr="002B0521">
        <w:rPr>
          <w:rFonts w:cs="Arial"/>
          <w:sz w:val="22"/>
          <w:szCs w:val="22"/>
        </w:rPr>
        <w:t xml:space="preserve">, age, or national origin; </w:t>
      </w:r>
    </w:p>
    <w:p w:rsidR="00D544BC" w:rsidRPr="002B0521" w:rsidRDefault="00D544BC">
      <w:pPr>
        <w:pStyle w:val="BodyTextIndent2"/>
        <w:tabs>
          <w:tab w:val="num" w:pos="1620"/>
        </w:tabs>
        <w:ind w:left="1620" w:hanging="360"/>
        <w:jc w:val="both"/>
        <w:rPr>
          <w:rFonts w:cs="Arial"/>
          <w:sz w:val="22"/>
          <w:szCs w:val="22"/>
        </w:rPr>
      </w:pPr>
      <w:r w:rsidRPr="002B0521">
        <w:rPr>
          <w:rFonts w:cs="Arial"/>
          <w:sz w:val="22"/>
          <w:szCs w:val="22"/>
        </w:rPr>
        <w:tab/>
        <w:t xml:space="preserve">(3) </w:t>
      </w:r>
      <w:r w:rsidR="00A25744" w:rsidRPr="002B0521">
        <w:rPr>
          <w:rFonts w:cs="Arial"/>
          <w:sz w:val="22"/>
          <w:szCs w:val="22"/>
        </w:rPr>
        <w:t xml:space="preserve">by falsely impersonating another; </w:t>
      </w:r>
    </w:p>
    <w:p w:rsidR="00D544BC" w:rsidRPr="002B0521" w:rsidRDefault="00D544BC">
      <w:pPr>
        <w:pStyle w:val="BodyTextIndent2"/>
        <w:tabs>
          <w:tab w:val="num" w:pos="1620"/>
        </w:tabs>
        <w:ind w:left="1620" w:hanging="360"/>
        <w:jc w:val="both"/>
        <w:rPr>
          <w:rFonts w:cs="Arial"/>
          <w:sz w:val="22"/>
          <w:szCs w:val="22"/>
        </w:rPr>
      </w:pPr>
      <w:r w:rsidRPr="002B0521">
        <w:rPr>
          <w:rFonts w:cs="Arial"/>
          <w:sz w:val="22"/>
          <w:szCs w:val="22"/>
        </w:rPr>
        <w:tab/>
        <w:t>(4) w</w:t>
      </w:r>
      <w:r w:rsidR="00A25744" w:rsidRPr="002B0521">
        <w:rPr>
          <w:rFonts w:cs="Arial"/>
          <w:sz w:val="22"/>
          <w:szCs w:val="22"/>
        </w:rPr>
        <w:t xml:space="preserve">hile possessing a dangerous weapon; </w:t>
      </w:r>
    </w:p>
    <w:p w:rsidR="00D544BC" w:rsidRPr="002B0521" w:rsidRDefault="00D544BC" w:rsidP="00D544BC">
      <w:pPr>
        <w:pStyle w:val="BodyTextIndent2"/>
        <w:tabs>
          <w:tab w:val="num" w:pos="1620"/>
        </w:tabs>
        <w:ind w:left="1620"/>
        <w:jc w:val="both"/>
        <w:rPr>
          <w:rFonts w:cs="Arial"/>
          <w:sz w:val="22"/>
          <w:szCs w:val="22"/>
        </w:rPr>
      </w:pPr>
      <w:r w:rsidRPr="002B0521">
        <w:rPr>
          <w:rFonts w:cs="Arial"/>
          <w:sz w:val="22"/>
          <w:szCs w:val="22"/>
        </w:rPr>
        <w:t>(5) w</w:t>
      </w:r>
      <w:r w:rsidR="00A25744" w:rsidRPr="002B0521">
        <w:rPr>
          <w:rFonts w:cs="Arial"/>
          <w:sz w:val="22"/>
          <w:szCs w:val="22"/>
        </w:rPr>
        <w:t>ith intent to influence or otherwise tamper with a juror or a judicial proce</w:t>
      </w:r>
      <w:r w:rsidR="004943EC" w:rsidRPr="002B0521">
        <w:rPr>
          <w:rFonts w:cs="Arial"/>
          <w:sz w:val="22"/>
          <w:szCs w:val="22"/>
        </w:rPr>
        <w:t>e</w:t>
      </w:r>
      <w:r w:rsidR="00A25744" w:rsidRPr="002B0521">
        <w:rPr>
          <w:rFonts w:cs="Arial"/>
          <w:sz w:val="22"/>
          <w:szCs w:val="22"/>
        </w:rPr>
        <w:t xml:space="preserve">ding or with intent to </w:t>
      </w:r>
      <w:r w:rsidR="004943EC" w:rsidRPr="002B0521">
        <w:rPr>
          <w:rFonts w:cs="Arial"/>
          <w:sz w:val="22"/>
          <w:szCs w:val="22"/>
        </w:rPr>
        <w:t xml:space="preserve">retaliate against a judicial officer, as defined in section 609.414, or a prosecutor, defense attorney, or officer of the court, because of that person’s performance of official duties in connection with a judicial proceeding; or </w:t>
      </w:r>
    </w:p>
    <w:p w:rsidR="002A243F" w:rsidRDefault="00D544BC" w:rsidP="00D544BC">
      <w:pPr>
        <w:pStyle w:val="BodyTextIndent2"/>
        <w:tabs>
          <w:tab w:val="num" w:pos="1620"/>
        </w:tabs>
        <w:ind w:left="1620"/>
        <w:jc w:val="both"/>
        <w:rPr>
          <w:rFonts w:cs="Arial"/>
          <w:sz w:val="22"/>
          <w:szCs w:val="22"/>
          <w:u w:val="single"/>
        </w:rPr>
      </w:pPr>
      <w:r w:rsidRPr="002B0521">
        <w:rPr>
          <w:rFonts w:cs="Arial"/>
          <w:sz w:val="22"/>
          <w:szCs w:val="22"/>
        </w:rPr>
        <w:t xml:space="preserve">(6) </w:t>
      </w:r>
      <w:r w:rsidR="004943EC" w:rsidRPr="002B0521">
        <w:rPr>
          <w:rFonts w:cs="Arial"/>
          <w:sz w:val="22"/>
          <w:szCs w:val="22"/>
        </w:rPr>
        <w:t>against a victim under the age of 18, if the respondent is more than 36 months older than the victim.</w:t>
      </w:r>
      <w:r w:rsidR="00A25744">
        <w:rPr>
          <w:rFonts w:cs="Arial"/>
          <w:sz w:val="22"/>
          <w:szCs w:val="22"/>
          <w:u w:val="single"/>
        </w:rPr>
        <w:t xml:space="preserve"> </w:t>
      </w:r>
    </w:p>
    <w:p w:rsidR="00386F10" w:rsidRPr="00F5756D" w:rsidRDefault="00386F10">
      <w:pPr>
        <w:pStyle w:val="BodyTextIndent2"/>
        <w:tabs>
          <w:tab w:val="num" w:pos="1620"/>
        </w:tabs>
        <w:ind w:left="1620" w:hanging="360"/>
        <w:jc w:val="both"/>
        <w:rPr>
          <w:rFonts w:cs="Arial"/>
          <w:sz w:val="22"/>
          <w:szCs w:val="22"/>
          <w:u w:val="single"/>
        </w:rPr>
      </w:pPr>
    </w:p>
    <w:p w:rsidR="002A243F" w:rsidRPr="00B75C3D" w:rsidRDefault="00386F10" w:rsidP="00B75C3D">
      <w:pPr>
        <w:pStyle w:val="BodyTextIndent2"/>
        <w:numPr>
          <w:ilvl w:val="0"/>
          <w:numId w:val="25"/>
        </w:numPr>
        <w:tabs>
          <w:tab w:val="clear" w:pos="720"/>
          <w:tab w:val="num" w:pos="1620"/>
        </w:tabs>
        <w:ind w:left="1620"/>
        <w:jc w:val="both"/>
        <w:rPr>
          <w:rFonts w:cs="Arial"/>
          <w:sz w:val="22"/>
          <w:szCs w:val="22"/>
        </w:rPr>
      </w:pPr>
      <w:r w:rsidRPr="00B75C3D">
        <w:rPr>
          <w:rFonts w:cs="Arial"/>
          <w:i/>
          <w:iCs/>
          <w:sz w:val="22"/>
          <w:szCs w:val="22"/>
        </w:rPr>
        <w:t xml:space="preserve">Domestic Abuse No Contact Order (DANCO) </w:t>
      </w:r>
      <w:r w:rsidR="00D544BC" w:rsidRPr="00AB6D45">
        <w:rPr>
          <w:rFonts w:cs="Arial"/>
          <w:i/>
          <w:iCs/>
          <w:sz w:val="22"/>
          <w:szCs w:val="22"/>
        </w:rPr>
        <w:t>(</w:t>
      </w:r>
      <w:r w:rsidRPr="00B75C3D">
        <w:rPr>
          <w:rFonts w:cs="Arial"/>
          <w:iCs/>
          <w:sz w:val="22"/>
          <w:szCs w:val="22"/>
        </w:rPr>
        <w:t>Minn. Stat. 629.75</w:t>
      </w:r>
      <w:r w:rsidR="00D544BC">
        <w:rPr>
          <w:rFonts w:cs="Arial"/>
          <w:iCs/>
          <w:sz w:val="22"/>
          <w:szCs w:val="22"/>
        </w:rPr>
        <w:t>)</w:t>
      </w:r>
      <w:r w:rsidR="002A243F" w:rsidRPr="00B75C3D">
        <w:rPr>
          <w:rFonts w:cs="Arial"/>
          <w:i/>
          <w:iCs/>
          <w:sz w:val="22"/>
          <w:szCs w:val="22"/>
        </w:rPr>
        <w:t xml:space="preserve">: </w:t>
      </w:r>
      <w:r w:rsidR="00F74102" w:rsidRPr="002B0521">
        <w:rPr>
          <w:rFonts w:cs="Arial"/>
          <w:sz w:val="22"/>
          <w:szCs w:val="22"/>
        </w:rPr>
        <w:t>A peace officer shall arrest without a warrant and take into custody a person whom the peace officer has probable cause to believe has violated a DANCO, even if the violation of the order did not take place in the presence of the peace officer, if the existence of the order can be verified by the officer</w:t>
      </w:r>
      <w:r w:rsidR="00B75C3D" w:rsidRPr="002B0521">
        <w:rPr>
          <w:rFonts w:cs="Arial"/>
          <w:sz w:val="22"/>
          <w:szCs w:val="22"/>
        </w:rPr>
        <w:t>.</w:t>
      </w:r>
    </w:p>
    <w:p w:rsidR="00B75C3D" w:rsidRDefault="00B75C3D" w:rsidP="00B75C3D">
      <w:pPr>
        <w:pStyle w:val="BodyTextIndent2"/>
        <w:tabs>
          <w:tab w:val="num" w:pos="1620"/>
        </w:tabs>
        <w:ind w:left="1620"/>
        <w:jc w:val="both"/>
        <w:rPr>
          <w:rFonts w:cs="Arial"/>
          <w:sz w:val="22"/>
          <w:szCs w:val="22"/>
        </w:rPr>
      </w:pPr>
    </w:p>
    <w:p w:rsidR="002A243F" w:rsidRPr="00550290" w:rsidRDefault="00B75C3D">
      <w:pPr>
        <w:pStyle w:val="BodyTextIndent2"/>
        <w:tabs>
          <w:tab w:val="num" w:pos="1620"/>
        </w:tabs>
        <w:ind w:left="1620" w:hanging="360"/>
        <w:jc w:val="both"/>
        <w:rPr>
          <w:rFonts w:cs="Arial"/>
          <w:sz w:val="22"/>
          <w:szCs w:val="22"/>
        </w:rPr>
      </w:pPr>
      <w:r>
        <w:rPr>
          <w:rFonts w:cs="Arial"/>
          <w:sz w:val="22"/>
          <w:szCs w:val="22"/>
        </w:rPr>
        <w:tab/>
      </w:r>
      <w:r w:rsidR="002A243F" w:rsidRPr="00550290">
        <w:rPr>
          <w:rFonts w:cs="Arial"/>
          <w:sz w:val="22"/>
          <w:szCs w:val="22"/>
        </w:rPr>
        <w:t xml:space="preserve">The pretrial </w:t>
      </w:r>
      <w:r w:rsidR="00386F10" w:rsidRPr="002B0521">
        <w:rPr>
          <w:rFonts w:cs="Arial"/>
          <w:sz w:val="22"/>
          <w:szCs w:val="22"/>
        </w:rPr>
        <w:t xml:space="preserve">DANCO </w:t>
      </w:r>
      <w:r w:rsidR="002A243F" w:rsidRPr="00550290">
        <w:rPr>
          <w:rFonts w:cs="Arial"/>
          <w:sz w:val="22"/>
          <w:szCs w:val="22"/>
        </w:rPr>
        <w:t xml:space="preserve">is </w:t>
      </w:r>
      <w:r w:rsidR="00D85935" w:rsidRPr="002B0521">
        <w:rPr>
          <w:rFonts w:cs="Arial"/>
          <w:sz w:val="22"/>
          <w:szCs w:val="22"/>
        </w:rPr>
        <w:t xml:space="preserve">sometimes continued </w:t>
      </w:r>
      <w:r w:rsidR="002A243F" w:rsidRPr="00550290">
        <w:rPr>
          <w:rFonts w:cs="Arial"/>
          <w:sz w:val="22"/>
          <w:szCs w:val="22"/>
        </w:rPr>
        <w:t>at the time of sentencing with a new</w:t>
      </w:r>
      <w:r w:rsidR="00D85935" w:rsidRPr="002B0521">
        <w:rPr>
          <w:rFonts w:cs="Arial"/>
          <w:sz w:val="22"/>
          <w:szCs w:val="22"/>
        </w:rPr>
        <w:t>, probationary DANCO</w:t>
      </w:r>
      <w:r w:rsidR="002A243F" w:rsidRPr="00550290">
        <w:rPr>
          <w:rFonts w:cs="Arial"/>
          <w:sz w:val="22"/>
          <w:szCs w:val="22"/>
        </w:rPr>
        <w:t xml:space="preserve"> issued as a condition of probation.  This </w:t>
      </w:r>
      <w:r w:rsidR="00D85935" w:rsidRPr="002B0521">
        <w:rPr>
          <w:rFonts w:cs="Arial"/>
          <w:sz w:val="22"/>
          <w:szCs w:val="22"/>
        </w:rPr>
        <w:t xml:space="preserve">DANCO </w:t>
      </w:r>
      <w:r w:rsidR="002A243F" w:rsidRPr="00550290">
        <w:rPr>
          <w:rFonts w:cs="Arial"/>
          <w:sz w:val="22"/>
          <w:szCs w:val="22"/>
        </w:rPr>
        <w:t>may be valid for the full probationary period indicated in the order.</w:t>
      </w:r>
    </w:p>
    <w:p w:rsidR="002A243F" w:rsidRPr="00550290" w:rsidRDefault="002A243F">
      <w:pPr>
        <w:pStyle w:val="BodyTextIndent2"/>
        <w:tabs>
          <w:tab w:val="num" w:pos="1620"/>
        </w:tabs>
        <w:ind w:left="1620" w:hanging="360"/>
        <w:jc w:val="both"/>
        <w:rPr>
          <w:rFonts w:cs="Arial"/>
          <w:sz w:val="22"/>
          <w:szCs w:val="22"/>
        </w:rPr>
      </w:pPr>
    </w:p>
    <w:p w:rsidR="002A243F" w:rsidRPr="00550290" w:rsidRDefault="002A243F">
      <w:pPr>
        <w:pStyle w:val="BodyTextIndent2"/>
        <w:tabs>
          <w:tab w:val="num" w:pos="1620"/>
        </w:tabs>
        <w:ind w:left="1620" w:hanging="360"/>
        <w:jc w:val="both"/>
        <w:rPr>
          <w:rFonts w:cs="Arial"/>
          <w:sz w:val="22"/>
          <w:szCs w:val="22"/>
        </w:rPr>
      </w:pPr>
      <w:r w:rsidRPr="00550290">
        <w:rPr>
          <w:rFonts w:cs="Arial"/>
          <w:sz w:val="22"/>
          <w:szCs w:val="22"/>
        </w:rPr>
        <w:tab/>
        <w:t xml:space="preserve">The court may rescind a </w:t>
      </w:r>
      <w:r w:rsidR="00D85935" w:rsidRPr="002B0521">
        <w:rPr>
          <w:rFonts w:cs="Arial"/>
          <w:sz w:val="22"/>
          <w:szCs w:val="22"/>
        </w:rPr>
        <w:t>DANCO</w:t>
      </w:r>
      <w:r w:rsidRPr="00550290">
        <w:rPr>
          <w:rFonts w:cs="Arial"/>
          <w:sz w:val="22"/>
          <w:szCs w:val="22"/>
        </w:rPr>
        <w:t xml:space="preserve"> at any time.  However, </w:t>
      </w:r>
      <w:r w:rsidR="00D85935" w:rsidRPr="002B0521">
        <w:rPr>
          <w:rFonts w:cs="Arial"/>
          <w:sz w:val="22"/>
          <w:szCs w:val="22"/>
        </w:rPr>
        <w:t>a</w:t>
      </w:r>
      <w:r w:rsidRPr="00550290">
        <w:rPr>
          <w:rFonts w:cs="Arial"/>
          <w:sz w:val="22"/>
          <w:szCs w:val="22"/>
        </w:rPr>
        <w:t xml:space="preserve"> victim</w:t>
      </w:r>
      <w:r w:rsidR="00D85935" w:rsidRPr="002B0521">
        <w:rPr>
          <w:rFonts w:cs="Arial"/>
          <w:sz w:val="22"/>
          <w:szCs w:val="22"/>
        </w:rPr>
        <w:t>’s</w:t>
      </w:r>
      <w:r w:rsidRPr="002B0521">
        <w:rPr>
          <w:rFonts w:cs="Arial"/>
          <w:sz w:val="22"/>
          <w:szCs w:val="22"/>
        </w:rPr>
        <w:t xml:space="preserve"> </w:t>
      </w:r>
      <w:r w:rsidR="00D85935" w:rsidRPr="002B0521">
        <w:rPr>
          <w:rFonts w:cs="Arial"/>
          <w:sz w:val="22"/>
          <w:szCs w:val="22"/>
        </w:rPr>
        <w:t>production</w:t>
      </w:r>
      <w:r w:rsidR="00D85935" w:rsidRPr="00D85935">
        <w:rPr>
          <w:rFonts w:cs="Arial"/>
          <w:sz w:val="22"/>
          <w:szCs w:val="22"/>
          <w:u w:val="single"/>
        </w:rPr>
        <w:t xml:space="preserve"> </w:t>
      </w:r>
      <w:r w:rsidRPr="00550290">
        <w:rPr>
          <w:rFonts w:cs="Arial"/>
          <w:sz w:val="22"/>
          <w:szCs w:val="22"/>
        </w:rPr>
        <w:t>of a copy of an apparently valid court order, absent contrary evidence, provides prima facie basis for arrest whenever there is probable cause to believe a violation of the order has occurred.</w:t>
      </w:r>
    </w:p>
    <w:p w:rsidR="002A243F" w:rsidRPr="00550290" w:rsidRDefault="002A243F">
      <w:pPr>
        <w:pStyle w:val="BodyTextIndent2"/>
        <w:tabs>
          <w:tab w:val="left" w:pos="1080"/>
        </w:tabs>
        <w:jc w:val="both"/>
        <w:rPr>
          <w:rFonts w:cs="Arial"/>
          <w:sz w:val="22"/>
          <w:szCs w:val="22"/>
        </w:rPr>
      </w:pPr>
    </w:p>
    <w:p w:rsidR="002A243F" w:rsidRPr="00550290" w:rsidRDefault="002A243F">
      <w:pPr>
        <w:pStyle w:val="BodyTextIndent2"/>
        <w:numPr>
          <w:ilvl w:val="0"/>
          <w:numId w:val="21"/>
        </w:numPr>
        <w:jc w:val="both"/>
        <w:rPr>
          <w:rFonts w:cs="Arial"/>
          <w:sz w:val="22"/>
          <w:szCs w:val="22"/>
        </w:rPr>
      </w:pPr>
      <w:r w:rsidRPr="00550290">
        <w:rPr>
          <w:rFonts w:cs="Arial"/>
          <w:b/>
          <w:bCs/>
          <w:sz w:val="22"/>
          <w:szCs w:val="22"/>
        </w:rPr>
        <w:t xml:space="preserve">Other Misdemeanors: </w:t>
      </w:r>
      <w:r w:rsidRPr="00550290">
        <w:rPr>
          <w:rFonts w:cs="Arial"/>
          <w:sz w:val="22"/>
          <w:szCs w:val="22"/>
        </w:rPr>
        <w:tab/>
        <w:t>At a domestic call, the peace officer shall consider whether other crimes have been committed including but not limited to trespassing, criminal damage to property, disorderly conduct, witness tampering, or assault.</w:t>
      </w:r>
    </w:p>
    <w:p w:rsidR="002A243F" w:rsidRPr="00550290" w:rsidRDefault="002A243F">
      <w:pPr>
        <w:pStyle w:val="BodyTextIndent2"/>
        <w:ind w:left="900"/>
        <w:jc w:val="both"/>
        <w:rPr>
          <w:rFonts w:cs="Arial"/>
          <w:b/>
          <w:bCs/>
          <w:sz w:val="22"/>
          <w:szCs w:val="22"/>
        </w:rPr>
      </w:pPr>
    </w:p>
    <w:p w:rsidR="002A243F" w:rsidRPr="00550290" w:rsidRDefault="002A243F">
      <w:pPr>
        <w:pStyle w:val="BodyTextIndent2"/>
        <w:ind w:left="1440"/>
        <w:jc w:val="both"/>
        <w:rPr>
          <w:rFonts w:cs="Arial"/>
          <w:sz w:val="22"/>
          <w:szCs w:val="22"/>
        </w:rPr>
      </w:pPr>
    </w:p>
    <w:p w:rsidR="002A243F" w:rsidRPr="00550290" w:rsidRDefault="002A243F">
      <w:pPr>
        <w:pStyle w:val="BodyTextIndent2"/>
        <w:numPr>
          <w:ilvl w:val="1"/>
          <w:numId w:val="21"/>
        </w:numPr>
        <w:tabs>
          <w:tab w:val="clear" w:pos="1440"/>
          <w:tab w:val="num" w:pos="900"/>
        </w:tabs>
        <w:ind w:left="900"/>
        <w:jc w:val="both"/>
        <w:rPr>
          <w:rFonts w:cs="Arial"/>
          <w:sz w:val="22"/>
          <w:szCs w:val="22"/>
        </w:rPr>
      </w:pPr>
      <w:r w:rsidRPr="00550290">
        <w:rPr>
          <w:rFonts w:cs="Arial"/>
          <w:b/>
          <w:sz w:val="22"/>
          <w:szCs w:val="22"/>
        </w:rPr>
        <w:t>ASSISTANCE, STAYING AT THE SCENE, CRIME VICTIM RIGHTS, AND SERVICES</w:t>
      </w:r>
    </w:p>
    <w:p w:rsidR="002A243F" w:rsidRPr="00550290" w:rsidRDefault="002A243F">
      <w:pPr>
        <w:pStyle w:val="BodyTextIndent2"/>
        <w:ind w:left="0"/>
        <w:jc w:val="both"/>
        <w:rPr>
          <w:rFonts w:cs="Arial"/>
          <w:sz w:val="22"/>
          <w:szCs w:val="22"/>
        </w:rPr>
      </w:pPr>
    </w:p>
    <w:p w:rsidR="002A243F" w:rsidRPr="00550290" w:rsidRDefault="002A243F">
      <w:pPr>
        <w:pStyle w:val="BodyTextIndent2"/>
        <w:numPr>
          <w:ilvl w:val="0"/>
          <w:numId w:val="4"/>
        </w:numPr>
        <w:tabs>
          <w:tab w:val="clear" w:pos="1080"/>
          <w:tab w:val="num" w:pos="1260"/>
        </w:tabs>
        <w:ind w:left="1260"/>
        <w:jc w:val="both"/>
        <w:rPr>
          <w:rFonts w:cs="Arial"/>
          <w:sz w:val="22"/>
          <w:szCs w:val="22"/>
        </w:rPr>
      </w:pPr>
      <w:r w:rsidRPr="00550290">
        <w:rPr>
          <w:rFonts w:cs="Arial"/>
          <w:b/>
          <w:bCs/>
          <w:sz w:val="22"/>
          <w:szCs w:val="22"/>
        </w:rPr>
        <w:t xml:space="preserve">Staying at the Scene: </w:t>
      </w:r>
      <w:r w:rsidRPr="00550290">
        <w:rPr>
          <w:rFonts w:cs="Arial"/>
          <w:sz w:val="22"/>
          <w:szCs w:val="22"/>
        </w:rPr>
        <w:tab/>
        <w:t xml:space="preserve">If </w:t>
      </w:r>
      <w:r w:rsidR="00FF426D">
        <w:rPr>
          <w:rFonts w:cs="Arial"/>
          <w:sz w:val="22"/>
          <w:szCs w:val="22"/>
        </w:rPr>
        <w:t xml:space="preserve">no </w:t>
      </w:r>
      <w:r w:rsidRPr="00550290">
        <w:rPr>
          <w:rFonts w:cs="Arial"/>
          <w:sz w:val="22"/>
          <w:szCs w:val="22"/>
        </w:rPr>
        <w:t>arrest</w:t>
      </w:r>
      <w:r w:rsidR="00FF426D">
        <w:rPr>
          <w:rFonts w:cs="Arial"/>
          <w:sz w:val="22"/>
          <w:szCs w:val="22"/>
        </w:rPr>
        <w:t xml:space="preserve"> is made</w:t>
      </w:r>
      <w:r w:rsidRPr="00550290">
        <w:rPr>
          <w:rFonts w:cs="Arial"/>
          <w:sz w:val="22"/>
          <w:szCs w:val="22"/>
        </w:rPr>
        <w:t xml:space="preserve"> peace officers should remain at the scene of the disturbance until they believe that the likelihood of further imminent abuse has been eliminated.  If a domestic abuse intervention program is available the peace officer should make contact for immediate intervention.</w:t>
      </w:r>
    </w:p>
    <w:p w:rsidR="002A243F" w:rsidRPr="00550290" w:rsidRDefault="002A243F">
      <w:pPr>
        <w:pStyle w:val="BodyTextIndent2"/>
        <w:tabs>
          <w:tab w:val="num" w:pos="1260"/>
        </w:tabs>
        <w:ind w:left="1260" w:hanging="360"/>
        <w:jc w:val="both"/>
        <w:rPr>
          <w:rFonts w:cs="Arial"/>
          <w:sz w:val="22"/>
          <w:szCs w:val="22"/>
        </w:rPr>
      </w:pPr>
    </w:p>
    <w:p w:rsidR="002A243F" w:rsidRPr="00550290" w:rsidRDefault="002A243F">
      <w:pPr>
        <w:pStyle w:val="BodyTextIndent2"/>
        <w:tabs>
          <w:tab w:val="num" w:pos="1260"/>
        </w:tabs>
        <w:ind w:left="1260" w:hanging="360"/>
        <w:jc w:val="both"/>
        <w:rPr>
          <w:rFonts w:cs="Arial"/>
          <w:sz w:val="22"/>
          <w:szCs w:val="22"/>
        </w:rPr>
      </w:pPr>
      <w:r w:rsidRPr="00550290">
        <w:rPr>
          <w:rFonts w:cs="Arial"/>
          <w:b/>
          <w:sz w:val="22"/>
          <w:szCs w:val="22"/>
        </w:rPr>
        <w:tab/>
        <w:t xml:space="preserve">NOTE:  </w:t>
      </w:r>
      <w:r w:rsidR="005152D3" w:rsidRPr="005152D3">
        <w:rPr>
          <w:rFonts w:cs="Arial"/>
          <w:sz w:val="22"/>
          <w:szCs w:val="22"/>
        </w:rPr>
        <w:t>Minn. Stat.</w:t>
      </w:r>
      <w:r w:rsidR="005152D3">
        <w:rPr>
          <w:rFonts w:cs="Arial"/>
          <w:b/>
          <w:sz w:val="22"/>
          <w:szCs w:val="22"/>
        </w:rPr>
        <w:t xml:space="preserve"> </w:t>
      </w:r>
      <w:r w:rsidRPr="00550290">
        <w:rPr>
          <w:rFonts w:cs="Arial"/>
          <w:sz w:val="22"/>
          <w:szCs w:val="22"/>
        </w:rPr>
        <w:t xml:space="preserve">629.342 provides that when a peace officer does not make an arrest, the peace officer must provide immediate assistance to the victim including obtaining necessary medical treatment and providing the victim with the notice of rights pursuant to </w:t>
      </w:r>
      <w:r w:rsidR="005152D3">
        <w:rPr>
          <w:rFonts w:cs="Arial"/>
          <w:sz w:val="22"/>
          <w:szCs w:val="22"/>
        </w:rPr>
        <w:t>Minn. State.</w:t>
      </w:r>
      <w:r w:rsidR="000E0B5D" w:rsidRPr="00550290">
        <w:rPr>
          <w:rFonts w:cs="Arial"/>
          <w:sz w:val="22"/>
          <w:szCs w:val="22"/>
        </w:rPr>
        <w:t xml:space="preserve"> </w:t>
      </w:r>
      <w:r w:rsidRPr="00550290">
        <w:rPr>
          <w:rFonts w:cs="Arial"/>
          <w:sz w:val="22"/>
          <w:szCs w:val="22"/>
        </w:rPr>
        <w:t>629.341, subd. 3.</w:t>
      </w:r>
    </w:p>
    <w:p w:rsidR="002A243F" w:rsidRPr="00550290" w:rsidRDefault="002A243F">
      <w:pPr>
        <w:pStyle w:val="BodyTextIndent2"/>
        <w:tabs>
          <w:tab w:val="num" w:pos="1080"/>
        </w:tabs>
        <w:ind w:left="1080" w:hanging="360"/>
        <w:jc w:val="both"/>
        <w:rPr>
          <w:rFonts w:cs="Arial"/>
          <w:b/>
          <w:sz w:val="22"/>
          <w:szCs w:val="22"/>
        </w:rPr>
      </w:pPr>
    </w:p>
    <w:p w:rsidR="002A243F" w:rsidRPr="00550290" w:rsidRDefault="002A243F">
      <w:pPr>
        <w:pStyle w:val="BodyTextIndent2"/>
        <w:numPr>
          <w:ilvl w:val="0"/>
          <w:numId w:val="4"/>
        </w:numPr>
        <w:tabs>
          <w:tab w:val="clear" w:pos="1080"/>
          <w:tab w:val="num" w:pos="1260"/>
        </w:tabs>
        <w:ind w:left="1260"/>
        <w:jc w:val="both"/>
        <w:rPr>
          <w:rFonts w:cs="Arial"/>
          <w:sz w:val="22"/>
          <w:szCs w:val="22"/>
        </w:rPr>
      </w:pPr>
      <w:r w:rsidRPr="00550290">
        <w:rPr>
          <w:rFonts w:cs="Arial"/>
          <w:b/>
          <w:bCs/>
          <w:sz w:val="22"/>
          <w:szCs w:val="22"/>
        </w:rPr>
        <w:t xml:space="preserve">Assistance to Non-English Speaking Victims or Victims with Communication Disabilities: </w:t>
      </w:r>
      <w:r w:rsidRPr="00550290">
        <w:rPr>
          <w:rFonts w:cs="Arial"/>
          <w:sz w:val="22"/>
          <w:szCs w:val="22"/>
        </w:rPr>
        <w:t>The peace officer shall use the resource list established by the law enforcement agency to contact a person to assist in those cases where the participants in the domestic call, including the witnesses, are non-English speaking, are hearing-impaired, or have other communication disabilities.  The officer should avoid the use of friends, family or neighbors serving as the primary interpreter for the investigation.</w:t>
      </w:r>
    </w:p>
    <w:p w:rsidR="002A243F" w:rsidRPr="00550290" w:rsidRDefault="002A243F">
      <w:pPr>
        <w:pStyle w:val="BodyTextIndent2"/>
        <w:tabs>
          <w:tab w:val="num" w:pos="1080"/>
        </w:tabs>
        <w:ind w:left="1080" w:hanging="360"/>
        <w:jc w:val="both"/>
        <w:rPr>
          <w:rFonts w:cs="Arial"/>
          <w:sz w:val="22"/>
          <w:szCs w:val="22"/>
        </w:rPr>
      </w:pPr>
    </w:p>
    <w:p w:rsidR="002A243F" w:rsidRPr="00550290" w:rsidRDefault="002A243F">
      <w:pPr>
        <w:pStyle w:val="BodyTextIndent2"/>
        <w:numPr>
          <w:ilvl w:val="0"/>
          <w:numId w:val="4"/>
        </w:numPr>
        <w:tabs>
          <w:tab w:val="clear" w:pos="1080"/>
          <w:tab w:val="num" w:pos="1260"/>
        </w:tabs>
        <w:ind w:left="1260"/>
        <w:jc w:val="both"/>
        <w:rPr>
          <w:rFonts w:cs="Arial"/>
          <w:sz w:val="22"/>
          <w:szCs w:val="22"/>
        </w:rPr>
      </w:pPr>
      <w:r w:rsidRPr="00550290">
        <w:rPr>
          <w:rFonts w:cs="Arial"/>
          <w:b/>
          <w:bCs/>
          <w:sz w:val="22"/>
          <w:szCs w:val="22"/>
        </w:rPr>
        <w:t xml:space="preserve">Notice of Crime </w:t>
      </w:r>
      <w:r w:rsidR="000749BB" w:rsidRPr="00550290">
        <w:rPr>
          <w:rFonts w:cs="Arial"/>
          <w:b/>
          <w:bCs/>
          <w:sz w:val="22"/>
          <w:szCs w:val="22"/>
        </w:rPr>
        <w:t>Victims’</w:t>
      </w:r>
      <w:r w:rsidRPr="00550290">
        <w:rPr>
          <w:rFonts w:cs="Arial"/>
          <w:b/>
          <w:bCs/>
          <w:sz w:val="22"/>
          <w:szCs w:val="22"/>
        </w:rPr>
        <w:t xml:space="preserve"> Rights: </w:t>
      </w:r>
      <w:r w:rsidRPr="00550290">
        <w:rPr>
          <w:rFonts w:cs="Arial"/>
          <w:sz w:val="22"/>
          <w:szCs w:val="22"/>
        </w:rPr>
        <w:t>The peace officer shall give the victim of a domestic call a copy of the agency’s crime victim notification form.</w:t>
      </w:r>
    </w:p>
    <w:p w:rsidR="002A243F" w:rsidRPr="00550290" w:rsidRDefault="002A243F">
      <w:pPr>
        <w:pStyle w:val="BodyTextIndent2"/>
        <w:tabs>
          <w:tab w:val="num" w:pos="1080"/>
        </w:tabs>
        <w:ind w:left="1080" w:hanging="360"/>
        <w:jc w:val="both"/>
        <w:rPr>
          <w:rFonts w:cs="Arial"/>
          <w:sz w:val="22"/>
          <w:szCs w:val="22"/>
        </w:rPr>
      </w:pPr>
    </w:p>
    <w:p w:rsidR="002A243F" w:rsidRPr="00550290" w:rsidRDefault="002A243F">
      <w:pPr>
        <w:pStyle w:val="BodyTextIndent2"/>
        <w:tabs>
          <w:tab w:val="num" w:pos="1260"/>
        </w:tabs>
        <w:ind w:left="1260" w:hanging="360"/>
        <w:jc w:val="both"/>
        <w:rPr>
          <w:rFonts w:cs="Arial"/>
          <w:b/>
          <w:sz w:val="22"/>
          <w:szCs w:val="22"/>
        </w:rPr>
      </w:pPr>
      <w:r w:rsidRPr="00550290">
        <w:rPr>
          <w:rFonts w:cs="Arial"/>
          <w:b/>
          <w:sz w:val="22"/>
          <w:szCs w:val="22"/>
        </w:rPr>
        <w:tab/>
        <w:t xml:space="preserve">NOTE:  </w:t>
      </w:r>
      <w:r w:rsidRPr="00550290">
        <w:rPr>
          <w:rFonts w:cs="Arial"/>
          <w:sz w:val="22"/>
          <w:szCs w:val="22"/>
        </w:rPr>
        <w:t xml:space="preserve">It is important to routinely review these forms to ensure that they are current, in compliance with the law, and contain the name of the local domestic abuse program.  The Department of Public Safety, </w:t>
      </w:r>
      <w:r w:rsidR="00D85935" w:rsidRPr="00C85581">
        <w:rPr>
          <w:rFonts w:cs="Arial"/>
          <w:sz w:val="22"/>
          <w:szCs w:val="22"/>
        </w:rPr>
        <w:t>Office of Justice Programs</w:t>
      </w:r>
      <w:r w:rsidRPr="00550290">
        <w:rPr>
          <w:rFonts w:cs="Arial"/>
          <w:sz w:val="22"/>
          <w:szCs w:val="22"/>
        </w:rPr>
        <w:t xml:space="preserve">, produces the crime victim’s rights notice and serves as the contact for the victim’s rights </w:t>
      </w:r>
      <w:bookmarkStart w:id="0" w:name="_GoBack"/>
      <w:bookmarkEnd w:id="0"/>
      <w:r w:rsidRPr="00550290">
        <w:rPr>
          <w:rFonts w:cs="Arial"/>
          <w:sz w:val="22"/>
          <w:szCs w:val="22"/>
        </w:rPr>
        <w:t>information.</w:t>
      </w:r>
    </w:p>
    <w:p w:rsidR="0060703F" w:rsidRPr="0060703F" w:rsidRDefault="0060703F" w:rsidP="0060703F">
      <w:pPr>
        <w:pStyle w:val="BodyTextIndent2"/>
        <w:ind w:left="1260"/>
        <w:jc w:val="both"/>
        <w:rPr>
          <w:rFonts w:cs="Arial"/>
          <w:sz w:val="22"/>
          <w:szCs w:val="22"/>
        </w:rPr>
      </w:pPr>
    </w:p>
    <w:p w:rsidR="002A243F" w:rsidRPr="00550290" w:rsidRDefault="002A243F">
      <w:pPr>
        <w:pStyle w:val="BodyTextIndent2"/>
        <w:numPr>
          <w:ilvl w:val="0"/>
          <w:numId w:val="4"/>
        </w:numPr>
        <w:tabs>
          <w:tab w:val="clear" w:pos="1080"/>
          <w:tab w:val="num" w:pos="1260"/>
        </w:tabs>
        <w:ind w:left="1260"/>
        <w:jc w:val="both"/>
        <w:rPr>
          <w:rFonts w:cs="Arial"/>
          <w:sz w:val="22"/>
          <w:szCs w:val="22"/>
        </w:rPr>
      </w:pPr>
      <w:r w:rsidRPr="00550290">
        <w:rPr>
          <w:rFonts w:cs="Arial"/>
          <w:b/>
          <w:bCs/>
          <w:sz w:val="22"/>
          <w:szCs w:val="22"/>
        </w:rPr>
        <w:t xml:space="preserve">Services: </w:t>
      </w:r>
      <w:r w:rsidRPr="00550290">
        <w:rPr>
          <w:rFonts w:cs="Arial"/>
          <w:sz w:val="22"/>
          <w:szCs w:val="22"/>
        </w:rPr>
        <w:t>The peace officer should contact the local domestic abuse program by phone as soon as possible on all arrest situations and provide the name and address of the victim and a brief factual account of events associated with the action.  This section shall not apply if prohibited by the Minnesota Government Data Practices Act (</w:t>
      </w:r>
      <w:r w:rsidR="000E0B5D" w:rsidRPr="00550290">
        <w:rPr>
          <w:rFonts w:cs="Arial"/>
          <w:sz w:val="22"/>
          <w:szCs w:val="22"/>
        </w:rPr>
        <w:t>M</w:t>
      </w:r>
      <w:r w:rsidR="005152D3">
        <w:rPr>
          <w:rFonts w:cs="Arial"/>
          <w:sz w:val="22"/>
          <w:szCs w:val="22"/>
        </w:rPr>
        <w:t>inn. Stat.</w:t>
      </w:r>
      <w:r w:rsidR="000E0B5D" w:rsidRPr="00550290">
        <w:rPr>
          <w:rFonts w:cs="Arial"/>
          <w:sz w:val="22"/>
          <w:szCs w:val="22"/>
        </w:rPr>
        <w:t xml:space="preserve"> </w:t>
      </w:r>
      <w:r w:rsidRPr="00550290">
        <w:rPr>
          <w:rFonts w:cs="Arial"/>
          <w:sz w:val="22"/>
          <w:szCs w:val="22"/>
        </w:rPr>
        <w:t>13.82, subd. 10</w:t>
      </w:r>
      <w:r w:rsidR="0060703F">
        <w:rPr>
          <w:rFonts w:cs="Arial"/>
          <w:sz w:val="22"/>
          <w:szCs w:val="22"/>
        </w:rPr>
        <w:t>,</w:t>
      </w:r>
      <w:r w:rsidRPr="00550290">
        <w:rPr>
          <w:rFonts w:cs="Arial"/>
          <w:sz w:val="22"/>
          <w:szCs w:val="22"/>
        </w:rPr>
        <w:t>).</w:t>
      </w:r>
    </w:p>
    <w:p w:rsidR="002A243F" w:rsidRPr="00550290" w:rsidRDefault="002A243F">
      <w:pPr>
        <w:pStyle w:val="BodyTextIndent2"/>
        <w:tabs>
          <w:tab w:val="num" w:pos="1260"/>
        </w:tabs>
        <w:ind w:left="1260" w:hanging="360"/>
        <w:jc w:val="both"/>
        <w:rPr>
          <w:rFonts w:cs="Arial"/>
          <w:sz w:val="22"/>
          <w:szCs w:val="22"/>
        </w:rPr>
      </w:pPr>
    </w:p>
    <w:p w:rsidR="002A243F" w:rsidRPr="00550290" w:rsidRDefault="002A243F">
      <w:pPr>
        <w:pStyle w:val="BodyTextIndent2"/>
        <w:numPr>
          <w:ilvl w:val="0"/>
          <w:numId w:val="23"/>
        </w:numPr>
        <w:tabs>
          <w:tab w:val="clear" w:pos="2700"/>
          <w:tab w:val="num" w:pos="900"/>
        </w:tabs>
        <w:ind w:left="900"/>
        <w:jc w:val="both"/>
        <w:rPr>
          <w:rFonts w:cs="Arial"/>
          <w:sz w:val="22"/>
          <w:szCs w:val="22"/>
        </w:rPr>
      </w:pPr>
      <w:r w:rsidRPr="00550290">
        <w:rPr>
          <w:rFonts w:cs="Arial"/>
          <w:b/>
          <w:sz w:val="22"/>
          <w:szCs w:val="22"/>
        </w:rPr>
        <w:t>CHILDREN</w:t>
      </w:r>
    </w:p>
    <w:p w:rsidR="002A243F" w:rsidRPr="00550290" w:rsidRDefault="002A243F">
      <w:pPr>
        <w:pStyle w:val="BodyTextIndent2"/>
        <w:jc w:val="both"/>
        <w:rPr>
          <w:rFonts w:cs="Arial"/>
          <w:sz w:val="22"/>
          <w:szCs w:val="22"/>
        </w:rPr>
      </w:pPr>
    </w:p>
    <w:p w:rsidR="002A243F" w:rsidRPr="00550290" w:rsidRDefault="002A243F">
      <w:pPr>
        <w:pStyle w:val="BodyTextIndent2"/>
        <w:numPr>
          <w:ilvl w:val="0"/>
          <w:numId w:val="5"/>
        </w:numPr>
        <w:tabs>
          <w:tab w:val="clear" w:pos="1080"/>
          <w:tab w:val="num" w:pos="1260"/>
        </w:tabs>
        <w:ind w:left="1260"/>
        <w:jc w:val="both"/>
        <w:rPr>
          <w:rFonts w:cs="Arial"/>
          <w:sz w:val="22"/>
          <w:szCs w:val="22"/>
        </w:rPr>
      </w:pPr>
      <w:r w:rsidRPr="00550290">
        <w:rPr>
          <w:rFonts w:cs="Arial"/>
          <w:b/>
          <w:bCs/>
          <w:sz w:val="22"/>
          <w:szCs w:val="22"/>
        </w:rPr>
        <w:t xml:space="preserve">Child Victims: </w:t>
      </w:r>
      <w:r w:rsidRPr="00550290">
        <w:rPr>
          <w:rFonts w:cs="Arial"/>
          <w:sz w:val="22"/>
          <w:szCs w:val="22"/>
        </w:rPr>
        <w:t xml:space="preserve">If a child is present at the scene of a domestic call or is the victim of domestic abuse, the peace officer should determine whether the child has been subjected to physical abuse, sexual abuse, or neglect, and comply with the requirements of </w:t>
      </w:r>
      <w:r w:rsidR="005152D3">
        <w:rPr>
          <w:rFonts w:cs="Arial"/>
          <w:sz w:val="22"/>
          <w:szCs w:val="22"/>
        </w:rPr>
        <w:t>Minn. Stat.</w:t>
      </w:r>
      <w:r w:rsidR="000E0B5D" w:rsidRPr="00550290">
        <w:rPr>
          <w:rFonts w:cs="Arial"/>
          <w:sz w:val="22"/>
          <w:szCs w:val="22"/>
        </w:rPr>
        <w:t xml:space="preserve"> </w:t>
      </w:r>
      <w:r w:rsidRPr="00550290">
        <w:rPr>
          <w:rFonts w:cs="Arial"/>
          <w:sz w:val="22"/>
          <w:szCs w:val="22"/>
        </w:rPr>
        <w:t>626.556, Reporting of Maltreatment of a Minor.  The officers shall also attempt to verify whether there has been an Order for Protection (</w:t>
      </w:r>
      <w:r w:rsidR="005152D3">
        <w:rPr>
          <w:rFonts w:cs="Arial"/>
          <w:sz w:val="22"/>
          <w:szCs w:val="22"/>
        </w:rPr>
        <w:t xml:space="preserve">Minn. Stat. </w:t>
      </w:r>
      <w:r w:rsidRPr="00550290">
        <w:rPr>
          <w:rFonts w:cs="Arial"/>
          <w:sz w:val="22"/>
          <w:szCs w:val="22"/>
        </w:rPr>
        <w:t xml:space="preserve">260C.201).  If the child </w:t>
      </w:r>
      <w:r w:rsidRPr="006A762D">
        <w:rPr>
          <w:rFonts w:cs="Arial"/>
          <w:bCs/>
          <w:sz w:val="22"/>
          <w:szCs w:val="22"/>
        </w:rPr>
        <w:t>has been injured</w:t>
      </w:r>
      <w:r w:rsidRPr="00550290">
        <w:rPr>
          <w:rFonts w:cs="Arial"/>
          <w:sz w:val="22"/>
          <w:szCs w:val="22"/>
        </w:rPr>
        <w:t>, the officer should escort the child to the nearest hospital for treatment.</w:t>
      </w:r>
    </w:p>
    <w:p w:rsidR="002A243F" w:rsidRPr="00550290" w:rsidRDefault="002A243F">
      <w:pPr>
        <w:pStyle w:val="BodyTextIndent2"/>
        <w:ind w:left="0"/>
        <w:jc w:val="both"/>
        <w:rPr>
          <w:rFonts w:cs="Arial"/>
          <w:sz w:val="22"/>
          <w:szCs w:val="22"/>
        </w:rPr>
      </w:pPr>
    </w:p>
    <w:p w:rsidR="002A243F" w:rsidRPr="00550290" w:rsidRDefault="002A243F">
      <w:pPr>
        <w:pStyle w:val="BodyTextIndent2"/>
        <w:numPr>
          <w:ilvl w:val="0"/>
          <w:numId w:val="23"/>
        </w:numPr>
        <w:tabs>
          <w:tab w:val="clear" w:pos="2700"/>
          <w:tab w:val="num" w:pos="900"/>
        </w:tabs>
        <w:ind w:left="900"/>
        <w:jc w:val="both"/>
        <w:rPr>
          <w:rFonts w:cs="Arial"/>
          <w:sz w:val="22"/>
          <w:szCs w:val="22"/>
        </w:rPr>
      </w:pPr>
      <w:r w:rsidRPr="00550290">
        <w:rPr>
          <w:rFonts w:cs="Arial"/>
          <w:b/>
          <w:sz w:val="22"/>
          <w:szCs w:val="22"/>
        </w:rPr>
        <w:t>REPORTS AND FORMS</w:t>
      </w:r>
    </w:p>
    <w:p w:rsidR="002A243F" w:rsidRPr="00550290" w:rsidRDefault="002A243F">
      <w:pPr>
        <w:pStyle w:val="BodyTextIndent2"/>
        <w:jc w:val="both"/>
        <w:rPr>
          <w:rFonts w:cs="Arial"/>
          <w:sz w:val="22"/>
          <w:szCs w:val="22"/>
        </w:rPr>
      </w:pPr>
    </w:p>
    <w:p w:rsidR="002A243F" w:rsidRPr="00550290" w:rsidRDefault="002A243F">
      <w:pPr>
        <w:pStyle w:val="BodyTextIndent2"/>
        <w:numPr>
          <w:ilvl w:val="0"/>
          <w:numId w:val="6"/>
        </w:numPr>
        <w:tabs>
          <w:tab w:val="clear" w:pos="1080"/>
          <w:tab w:val="num" w:pos="1260"/>
        </w:tabs>
        <w:ind w:left="1260"/>
        <w:jc w:val="both"/>
        <w:rPr>
          <w:rFonts w:cs="Arial"/>
          <w:sz w:val="22"/>
          <w:szCs w:val="22"/>
        </w:rPr>
      </w:pPr>
      <w:r w:rsidRPr="00550290">
        <w:rPr>
          <w:rFonts w:cs="Arial"/>
          <w:b/>
          <w:bCs/>
          <w:sz w:val="22"/>
          <w:szCs w:val="22"/>
        </w:rPr>
        <w:t xml:space="preserve">Written Report: </w:t>
      </w:r>
      <w:r w:rsidRPr="00550290">
        <w:rPr>
          <w:rFonts w:cs="Arial"/>
          <w:sz w:val="22"/>
          <w:szCs w:val="22"/>
        </w:rPr>
        <w:t>Peace officers shall make a report after responding to a domestic call.  If the officer did not arrest or seek an arrest warrant even though arrest was authorized, a detailed explanation of the reasons for the officer’s decision not to arrest must be documented.  The report should include the following:</w:t>
      </w:r>
    </w:p>
    <w:p w:rsidR="002A243F" w:rsidRPr="00550290" w:rsidRDefault="002A243F">
      <w:pPr>
        <w:pStyle w:val="BodyTextIndent2"/>
        <w:numPr>
          <w:ilvl w:val="0"/>
          <w:numId w:val="12"/>
        </w:numPr>
        <w:tabs>
          <w:tab w:val="clear" w:pos="2231"/>
          <w:tab w:val="num" w:pos="1800"/>
        </w:tabs>
        <w:ind w:left="1800"/>
        <w:jc w:val="both"/>
        <w:rPr>
          <w:rFonts w:cs="Arial"/>
          <w:sz w:val="22"/>
          <w:szCs w:val="22"/>
        </w:rPr>
      </w:pPr>
      <w:r w:rsidRPr="00550290">
        <w:rPr>
          <w:rFonts w:cs="Arial"/>
          <w:sz w:val="22"/>
          <w:szCs w:val="22"/>
        </w:rPr>
        <w:t>detailed statements from the victim, suspect and witnesses;</w:t>
      </w:r>
    </w:p>
    <w:p w:rsidR="002A243F" w:rsidRPr="00550290" w:rsidRDefault="002A243F">
      <w:pPr>
        <w:pStyle w:val="BodyTextIndent2"/>
        <w:numPr>
          <w:ilvl w:val="0"/>
          <w:numId w:val="12"/>
        </w:numPr>
        <w:tabs>
          <w:tab w:val="clear" w:pos="2231"/>
          <w:tab w:val="num" w:pos="1800"/>
        </w:tabs>
        <w:ind w:left="1800"/>
        <w:jc w:val="both"/>
        <w:rPr>
          <w:rFonts w:cs="Arial"/>
          <w:sz w:val="22"/>
          <w:szCs w:val="22"/>
        </w:rPr>
      </w:pPr>
      <w:r w:rsidRPr="00550290">
        <w:rPr>
          <w:rFonts w:cs="Arial"/>
          <w:sz w:val="22"/>
          <w:szCs w:val="22"/>
        </w:rPr>
        <w:t>description of injuries;</w:t>
      </w:r>
    </w:p>
    <w:p w:rsidR="002A243F" w:rsidRPr="00550290" w:rsidRDefault="002A243F">
      <w:pPr>
        <w:pStyle w:val="BodyTextIndent2"/>
        <w:numPr>
          <w:ilvl w:val="0"/>
          <w:numId w:val="12"/>
        </w:numPr>
        <w:tabs>
          <w:tab w:val="clear" w:pos="2231"/>
          <w:tab w:val="num" w:pos="1800"/>
        </w:tabs>
        <w:ind w:left="1800"/>
        <w:jc w:val="both"/>
        <w:rPr>
          <w:rFonts w:cs="Arial"/>
          <w:sz w:val="22"/>
          <w:szCs w:val="22"/>
        </w:rPr>
      </w:pPr>
      <w:r w:rsidRPr="00550290">
        <w:rPr>
          <w:rFonts w:cs="Arial"/>
          <w:sz w:val="22"/>
          <w:szCs w:val="22"/>
        </w:rPr>
        <w:t>information about past abuse;</w:t>
      </w:r>
    </w:p>
    <w:p w:rsidR="002A243F" w:rsidRPr="00550290" w:rsidRDefault="002A243F">
      <w:pPr>
        <w:pStyle w:val="BodyTextIndent2"/>
        <w:numPr>
          <w:ilvl w:val="0"/>
          <w:numId w:val="12"/>
        </w:numPr>
        <w:tabs>
          <w:tab w:val="clear" w:pos="2231"/>
          <w:tab w:val="num" w:pos="1800"/>
        </w:tabs>
        <w:ind w:left="1800"/>
        <w:jc w:val="both"/>
        <w:rPr>
          <w:rFonts w:cs="Arial"/>
          <w:sz w:val="22"/>
          <w:szCs w:val="22"/>
        </w:rPr>
      </w:pPr>
      <w:r w:rsidRPr="00550290">
        <w:rPr>
          <w:rFonts w:cs="Arial"/>
          <w:sz w:val="22"/>
          <w:szCs w:val="22"/>
        </w:rPr>
        <w:t>description of the scene;</w:t>
      </w:r>
    </w:p>
    <w:p w:rsidR="002A243F" w:rsidRPr="00550290" w:rsidRDefault="00B75C3D">
      <w:pPr>
        <w:pStyle w:val="BodyTextIndent2"/>
        <w:numPr>
          <w:ilvl w:val="0"/>
          <w:numId w:val="12"/>
        </w:numPr>
        <w:tabs>
          <w:tab w:val="clear" w:pos="2231"/>
          <w:tab w:val="num" w:pos="1800"/>
        </w:tabs>
        <w:ind w:left="1800"/>
        <w:jc w:val="both"/>
        <w:rPr>
          <w:rFonts w:cs="Arial"/>
          <w:sz w:val="22"/>
          <w:szCs w:val="22"/>
        </w:rPr>
      </w:pPr>
      <w:r w:rsidRPr="00C85581">
        <w:rPr>
          <w:rFonts w:cs="Arial"/>
          <w:sz w:val="22"/>
          <w:szCs w:val="22"/>
        </w:rPr>
        <w:t>predominant</w:t>
      </w:r>
      <w:r w:rsidR="002A243F" w:rsidRPr="00550290">
        <w:rPr>
          <w:rFonts w:cs="Arial"/>
          <w:sz w:val="22"/>
          <w:szCs w:val="22"/>
        </w:rPr>
        <w:t xml:space="preserve"> aggressor;</w:t>
      </w:r>
    </w:p>
    <w:p w:rsidR="002A243F" w:rsidRPr="00550290" w:rsidRDefault="002A243F">
      <w:pPr>
        <w:pStyle w:val="BodyTextIndent2"/>
        <w:numPr>
          <w:ilvl w:val="0"/>
          <w:numId w:val="12"/>
        </w:numPr>
        <w:tabs>
          <w:tab w:val="clear" w:pos="2231"/>
          <w:tab w:val="num" w:pos="1800"/>
        </w:tabs>
        <w:ind w:left="1800"/>
        <w:jc w:val="both"/>
        <w:rPr>
          <w:rFonts w:cs="Arial"/>
          <w:sz w:val="22"/>
          <w:szCs w:val="22"/>
        </w:rPr>
      </w:pPr>
      <w:r w:rsidRPr="00550290">
        <w:rPr>
          <w:rFonts w:cs="Arial"/>
          <w:sz w:val="22"/>
          <w:szCs w:val="22"/>
        </w:rPr>
        <w:t>existence of language barriers;</w:t>
      </w:r>
    </w:p>
    <w:p w:rsidR="002A243F" w:rsidRPr="00550290" w:rsidRDefault="002A243F">
      <w:pPr>
        <w:pStyle w:val="BodyTextIndent2"/>
        <w:numPr>
          <w:ilvl w:val="0"/>
          <w:numId w:val="12"/>
        </w:numPr>
        <w:tabs>
          <w:tab w:val="clear" w:pos="2231"/>
          <w:tab w:val="num" w:pos="1800"/>
        </w:tabs>
        <w:ind w:left="1800"/>
        <w:jc w:val="both"/>
        <w:rPr>
          <w:rFonts w:cs="Arial"/>
          <w:sz w:val="22"/>
          <w:szCs w:val="22"/>
        </w:rPr>
      </w:pPr>
      <w:r w:rsidRPr="00550290">
        <w:rPr>
          <w:rFonts w:cs="Arial"/>
          <w:sz w:val="22"/>
          <w:szCs w:val="22"/>
        </w:rPr>
        <w:t>presence of elderly victims or those with disabilities; and</w:t>
      </w:r>
    </w:p>
    <w:p w:rsidR="002A243F" w:rsidRPr="00550290" w:rsidRDefault="002A243F">
      <w:pPr>
        <w:pStyle w:val="BodyTextIndent2"/>
        <w:numPr>
          <w:ilvl w:val="0"/>
          <w:numId w:val="12"/>
        </w:numPr>
        <w:tabs>
          <w:tab w:val="clear" w:pos="2231"/>
          <w:tab w:val="num" w:pos="1800"/>
        </w:tabs>
        <w:ind w:left="1800"/>
        <w:jc w:val="both"/>
        <w:rPr>
          <w:rFonts w:cs="Arial"/>
          <w:sz w:val="22"/>
          <w:szCs w:val="22"/>
        </w:rPr>
      </w:pPr>
      <w:r w:rsidRPr="00550290">
        <w:rPr>
          <w:rFonts w:cs="Arial"/>
          <w:sz w:val="22"/>
          <w:szCs w:val="22"/>
        </w:rPr>
        <w:t>documentation of evidence.</w:t>
      </w:r>
    </w:p>
    <w:p w:rsidR="002A243F" w:rsidRPr="00550290" w:rsidRDefault="002A243F">
      <w:pPr>
        <w:pStyle w:val="BodyTextIndent2"/>
        <w:ind w:left="1440"/>
        <w:jc w:val="both"/>
        <w:rPr>
          <w:rFonts w:cs="Arial"/>
          <w:sz w:val="22"/>
          <w:szCs w:val="22"/>
        </w:rPr>
      </w:pPr>
    </w:p>
    <w:p w:rsidR="002A243F" w:rsidRPr="00550290" w:rsidRDefault="002A243F">
      <w:pPr>
        <w:pStyle w:val="BodyTextIndent2"/>
        <w:numPr>
          <w:ilvl w:val="1"/>
          <w:numId w:val="12"/>
        </w:numPr>
        <w:tabs>
          <w:tab w:val="clear" w:pos="2951"/>
          <w:tab w:val="num" w:pos="900"/>
        </w:tabs>
        <w:ind w:left="810" w:hanging="270"/>
        <w:jc w:val="both"/>
        <w:rPr>
          <w:rFonts w:cs="Arial"/>
          <w:b/>
          <w:sz w:val="22"/>
          <w:szCs w:val="22"/>
        </w:rPr>
      </w:pPr>
      <w:r w:rsidRPr="00550290">
        <w:rPr>
          <w:rFonts w:cs="Arial"/>
          <w:b/>
          <w:sz w:val="22"/>
          <w:szCs w:val="22"/>
        </w:rPr>
        <w:t>FURTHER INVESTIGATION</w:t>
      </w:r>
    </w:p>
    <w:p w:rsidR="002A243F" w:rsidRPr="00550290" w:rsidRDefault="002A243F">
      <w:pPr>
        <w:pStyle w:val="BodyTextIndent2"/>
        <w:ind w:left="0"/>
        <w:jc w:val="both"/>
        <w:rPr>
          <w:rFonts w:cs="Arial"/>
          <w:b/>
          <w:sz w:val="22"/>
          <w:szCs w:val="22"/>
        </w:rPr>
      </w:pPr>
    </w:p>
    <w:p w:rsidR="002A243F" w:rsidRPr="00550290" w:rsidRDefault="002A243F">
      <w:pPr>
        <w:pStyle w:val="BodyTextIndent2"/>
        <w:numPr>
          <w:ilvl w:val="0"/>
          <w:numId w:val="13"/>
        </w:numPr>
        <w:tabs>
          <w:tab w:val="clear" w:pos="1080"/>
          <w:tab w:val="num" w:pos="1260"/>
        </w:tabs>
        <w:ind w:left="1260"/>
        <w:jc w:val="both"/>
        <w:rPr>
          <w:rFonts w:cs="Arial"/>
          <w:sz w:val="22"/>
          <w:szCs w:val="22"/>
        </w:rPr>
      </w:pPr>
      <w:r w:rsidRPr="00550290">
        <w:rPr>
          <w:rFonts w:cs="Arial"/>
          <w:sz w:val="22"/>
          <w:szCs w:val="22"/>
        </w:rPr>
        <w:t>A domestic call shall be turned over to the appropriate investigator for further follow-up if appropriate.  If there is an arrest, the investigator shall determine the defendant’s criminal record, and if there is evidence of a previous conviction, the peace officer should advise the prosecutors of any enhanced criminal sanctions which may be available.</w:t>
      </w:r>
    </w:p>
    <w:p w:rsidR="002A243F" w:rsidRPr="00550290" w:rsidRDefault="002A243F">
      <w:pPr>
        <w:pStyle w:val="BodyTextIndent2"/>
        <w:tabs>
          <w:tab w:val="num" w:pos="1080"/>
        </w:tabs>
        <w:ind w:left="1080" w:hanging="360"/>
        <w:jc w:val="both"/>
        <w:rPr>
          <w:rFonts w:cs="Arial"/>
          <w:sz w:val="22"/>
          <w:szCs w:val="22"/>
        </w:rPr>
      </w:pPr>
    </w:p>
    <w:p w:rsidR="002A243F" w:rsidRPr="00550290" w:rsidRDefault="002A243F">
      <w:pPr>
        <w:pStyle w:val="BodyTextIndent2"/>
        <w:numPr>
          <w:ilvl w:val="0"/>
          <w:numId w:val="13"/>
        </w:numPr>
        <w:tabs>
          <w:tab w:val="clear" w:pos="1080"/>
          <w:tab w:val="num" w:pos="1260"/>
        </w:tabs>
        <w:ind w:left="1260"/>
        <w:jc w:val="both"/>
        <w:rPr>
          <w:rFonts w:cs="Arial"/>
          <w:b/>
          <w:sz w:val="22"/>
          <w:szCs w:val="22"/>
        </w:rPr>
      </w:pPr>
      <w:r w:rsidRPr="00550290">
        <w:rPr>
          <w:rFonts w:cs="Arial"/>
          <w:sz w:val="22"/>
          <w:szCs w:val="22"/>
        </w:rPr>
        <w:t>Notwithstanding the fact that the officer has decided not to arrest one of the participants in the domestic call, the peace officer shall thoroughly document all relevant information in the report and shall refer the report to the appropriate prosecutor for review and consideration of criminal charges.</w:t>
      </w:r>
    </w:p>
    <w:p w:rsidR="002A243F" w:rsidRPr="00550290" w:rsidRDefault="002A243F">
      <w:pPr>
        <w:pStyle w:val="BodyTextIndent2"/>
        <w:ind w:left="0"/>
        <w:jc w:val="both"/>
        <w:rPr>
          <w:rFonts w:cs="Arial"/>
          <w:b/>
          <w:sz w:val="22"/>
          <w:szCs w:val="22"/>
        </w:rPr>
      </w:pPr>
    </w:p>
    <w:p w:rsidR="00F73E10" w:rsidRPr="006241D4" w:rsidRDefault="00F73E10" w:rsidP="00F73E10">
      <w:pPr>
        <w:spacing w:after="120"/>
        <w:jc w:val="center"/>
        <w:rPr>
          <w:rFonts w:ascii="Calibri" w:eastAsia="Calibri" w:hAnsi="Calibri"/>
          <w:sz w:val="18"/>
          <w:szCs w:val="18"/>
        </w:rPr>
      </w:pPr>
      <w:r>
        <w:rPr>
          <w:rFonts w:cs="Arial"/>
          <w:sz w:val="22"/>
          <w:szCs w:val="22"/>
        </w:rPr>
        <w:br w:type="page"/>
      </w:r>
      <w:r w:rsidRPr="006241D4">
        <w:rPr>
          <w:rFonts w:ascii="Calibri" w:eastAsia="Calibri" w:hAnsi="Calibri"/>
          <w:b/>
          <w:szCs w:val="24"/>
        </w:rPr>
        <w:t>Enhancements Table</w:t>
      </w:r>
    </w:p>
    <w:p w:rsidR="00F73E10" w:rsidRPr="006241D4" w:rsidRDefault="00F73E10" w:rsidP="00F73E10">
      <w:pPr>
        <w:spacing w:after="60"/>
        <w:rPr>
          <w:rFonts w:ascii="Calibri" w:eastAsia="Calibri" w:hAnsi="Calibri"/>
          <w:sz w:val="20"/>
        </w:rPr>
      </w:pPr>
      <w:r w:rsidRPr="006241D4">
        <w:rPr>
          <w:rFonts w:ascii="Calibri" w:eastAsia="Calibri" w:hAnsi="Calibri"/>
          <w:sz w:val="20"/>
          <w:u w:val="single"/>
        </w:rPr>
        <w:t>Conviction</w:t>
      </w:r>
      <w:r w:rsidRPr="006241D4">
        <w:rPr>
          <w:rFonts w:ascii="Calibri" w:eastAsia="Calibri" w:hAnsi="Calibri"/>
          <w:sz w:val="20"/>
        </w:rPr>
        <w:t xml:space="preserve"> means a plea of guilty or verdict of guilty accepted by the court (Minn. Stat.</w:t>
      </w:r>
      <w:r w:rsidRPr="006241D4">
        <w:rPr>
          <w:rFonts w:ascii="Calibri" w:eastAsia="Calibri" w:hAnsi="Calibri" w:cs="Calibri"/>
          <w:sz w:val="20"/>
        </w:rPr>
        <w:t>§</w:t>
      </w:r>
      <w:r w:rsidRPr="006241D4">
        <w:rPr>
          <w:rFonts w:ascii="Calibri" w:eastAsia="Calibri" w:hAnsi="Calibri"/>
          <w:sz w:val="20"/>
        </w:rPr>
        <w:t xml:space="preserve"> 609.02, subd. 5).</w:t>
      </w:r>
    </w:p>
    <w:p w:rsidR="00F73E10" w:rsidRPr="006241D4" w:rsidRDefault="00F73E10" w:rsidP="00F73E10">
      <w:pPr>
        <w:spacing w:after="60"/>
        <w:rPr>
          <w:rFonts w:ascii="Calibri" w:eastAsia="Calibri" w:hAnsi="Calibri"/>
          <w:sz w:val="20"/>
        </w:rPr>
      </w:pPr>
      <w:r w:rsidRPr="006241D4">
        <w:rPr>
          <w:rFonts w:ascii="Calibri" w:eastAsia="Calibri" w:hAnsi="Calibri"/>
          <w:sz w:val="20"/>
          <w:u w:val="single"/>
        </w:rPr>
        <w:t>Discharge from Offense</w:t>
      </w:r>
      <w:r w:rsidRPr="006241D4">
        <w:rPr>
          <w:rFonts w:ascii="Calibri" w:eastAsia="Calibri" w:hAnsi="Calibri"/>
          <w:sz w:val="20"/>
        </w:rPr>
        <w:t xml:space="preserve"> means the time between conviction and the end of 5 years following discharge from sentence for that offense.</w:t>
      </w:r>
    </w:p>
    <w:p w:rsidR="00F73E10" w:rsidRPr="006241D4" w:rsidRDefault="00F73E10" w:rsidP="00F73E10">
      <w:pPr>
        <w:spacing w:after="60"/>
        <w:jc w:val="both"/>
        <w:rPr>
          <w:rFonts w:ascii="Calibri" w:eastAsia="Calibri" w:hAnsi="Calibri"/>
          <w:sz w:val="20"/>
        </w:rPr>
      </w:pPr>
      <w:r w:rsidRPr="006241D4">
        <w:rPr>
          <w:rFonts w:ascii="Calibri" w:eastAsia="Calibri" w:hAnsi="Calibri"/>
          <w:sz w:val="20"/>
          <w:u w:val="single"/>
        </w:rPr>
        <w:t>QDVRO</w:t>
      </w:r>
      <w:r w:rsidRPr="006241D4">
        <w:rPr>
          <w:rFonts w:ascii="Calibri" w:eastAsia="Calibri" w:hAnsi="Calibri"/>
          <w:sz w:val="20"/>
        </w:rPr>
        <w:t xml:space="preserve"> means a “Qualified Domestic Violence Related Offense” which includes a violation of or an attempt to violate a domestic abuse order for protection; first or second-degree murder; first through fifth-degree assault; domestic assault; female genital mutilation; domestic assault by strangulation; first through fourth-degree criminal sexual conduct; malicious punishment of a child; terroristic threats; violation of harassment restraining order; stalking; interference with an emergency call; </w:t>
      </w:r>
      <w:r w:rsidR="002A777B" w:rsidRPr="002A777B">
        <w:rPr>
          <w:rFonts w:ascii="Calibri" w:eastAsia="Calibri" w:hAnsi="Calibri"/>
          <w:sz w:val="20"/>
        </w:rPr>
        <w:t>nonconsensual dissemination of private sexual images;</w:t>
      </w:r>
      <w:r w:rsidR="002A777B">
        <w:rPr>
          <w:rFonts w:ascii="Arial" w:hAnsi="Arial" w:cs="Arial"/>
          <w:sz w:val="22"/>
          <w:szCs w:val="22"/>
          <w:lang w:val="en"/>
        </w:rPr>
        <w:t xml:space="preserve"> </w:t>
      </w:r>
      <w:r w:rsidRPr="006241D4">
        <w:rPr>
          <w:rFonts w:ascii="Calibri" w:eastAsia="Calibri" w:hAnsi="Calibri"/>
          <w:sz w:val="20"/>
        </w:rPr>
        <w:t>and violation of domestic abuse no contact order (DANCO); and similar laws of other states, the United States, the District of Columbia, tribal lands, and United States territories. (Minn. Stat. 609.02, subd. 16)</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47"/>
        <w:gridCol w:w="1792"/>
        <w:gridCol w:w="2492"/>
        <w:gridCol w:w="2169"/>
        <w:gridCol w:w="1450"/>
      </w:tblGrid>
      <w:tr w:rsidR="00F73E10" w:rsidRPr="00061876" w:rsidTr="002A363C">
        <w:tc>
          <w:tcPr>
            <w:tcW w:w="1458" w:type="dxa"/>
            <w:shd w:val="clear" w:color="auto" w:fill="auto"/>
            <w:vAlign w:val="center"/>
          </w:tcPr>
          <w:p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Offense</w:t>
            </w:r>
          </w:p>
        </w:tc>
        <w:tc>
          <w:tcPr>
            <w:tcW w:w="1800" w:type="dxa"/>
            <w:shd w:val="clear" w:color="auto" w:fill="auto"/>
            <w:vAlign w:val="center"/>
          </w:tcPr>
          <w:p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Victim of Offense</w:t>
            </w:r>
          </w:p>
        </w:tc>
        <w:tc>
          <w:tcPr>
            <w:tcW w:w="2610" w:type="dxa"/>
            <w:shd w:val="clear" w:color="auto" w:fill="auto"/>
            <w:vAlign w:val="center"/>
          </w:tcPr>
          <w:p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Time Limit</w:t>
            </w:r>
          </w:p>
        </w:tc>
        <w:tc>
          <w:tcPr>
            <w:tcW w:w="2250" w:type="dxa"/>
            <w:shd w:val="clear" w:color="auto" w:fill="auto"/>
            <w:vAlign w:val="center"/>
          </w:tcPr>
          <w:p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Prior Conviction</w:t>
            </w:r>
          </w:p>
        </w:tc>
        <w:tc>
          <w:tcPr>
            <w:tcW w:w="1458" w:type="dxa"/>
            <w:shd w:val="clear" w:color="auto" w:fill="auto"/>
            <w:vAlign w:val="center"/>
          </w:tcPr>
          <w:p w:rsidR="00F73E10" w:rsidRPr="00061876" w:rsidRDefault="00F73E10" w:rsidP="002A363C">
            <w:pPr>
              <w:rPr>
                <w:rFonts w:ascii="Calibri" w:eastAsia="Calibri" w:hAnsi="Calibri"/>
                <w:b/>
                <w:sz w:val="22"/>
                <w:szCs w:val="22"/>
              </w:rPr>
            </w:pPr>
            <w:r w:rsidRPr="00061876">
              <w:rPr>
                <w:rFonts w:ascii="Calibri" w:eastAsia="Calibri" w:hAnsi="Calibri"/>
                <w:b/>
                <w:sz w:val="22"/>
                <w:szCs w:val="22"/>
              </w:rPr>
              <w:t>Offense Level</w:t>
            </w:r>
          </w:p>
        </w:tc>
      </w:tr>
      <w:tr w:rsidR="00F73E10" w:rsidRPr="00061876" w:rsidTr="002A363C">
        <w:tc>
          <w:tcPr>
            <w:tcW w:w="1458" w:type="dxa"/>
            <w:vMerge w:val="restart"/>
            <w:shd w:val="clear" w:color="auto" w:fill="auto"/>
            <w:vAlign w:val="center"/>
          </w:tcPr>
          <w:p w:rsidR="00F73E10" w:rsidRPr="00061876" w:rsidRDefault="00F73E10" w:rsidP="002A363C">
            <w:pPr>
              <w:rPr>
                <w:rFonts w:ascii="Calibri" w:eastAsia="Calibri" w:hAnsi="Calibri"/>
                <w:sz w:val="22"/>
                <w:szCs w:val="22"/>
              </w:rPr>
            </w:pPr>
            <w:r w:rsidRPr="00061876">
              <w:rPr>
                <w:rFonts w:ascii="Calibri" w:eastAsia="Calibri" w:hAnsi="Calibri"/>
                <w:sz w:val="22"/>
                <w:szCs w:val="22"/>
              </w:rPr>
              <w:t>Assault 5</w:t>
            </w:r>
          </w:p>
        </w:tc>
        <w:tc>
          <w:tcPr>
            <w:tcW w:w="1800" w:type="dxa"/>
            <w:vMerge w:val="restart"/>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Same Victim</w:t>
            </w: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conviction</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r w:rsidR="00F73E10" w:rsidRPr="00061876" w:rsidTr="002A363C">
        <w:tc>
          <w:tcPr>
            <w:tcW w:w="1458" w:type="dxa"/>
            <w:vMerge/>
            <w:shd w:val="clear" w:color="auto" w:fill="auto"/>
            <w:vAlign w:val="center"/>
          </w:tcPr>
          <w:p w:rsidR="00F73E10" w:rsidRPr="00061876" w:rsidRDefault="00F73E10" w:rsidP="002A363C">
            <w:pPr>
              <w:rPr>
                <w:rFonts w:ascii="Calibri" w:eastAsia="Calibri" w:hAnsi="Calibri"/>
                <w:sz w:val="22"/>
                <w:szCs w:val="22"/>
              </w:rPr>
            </w:pPr>
          </w:p>
        </w:tc>
        <w:tc>
          <w:tcPr>
            <w:tcW w:w="1800" w:type="dxa"/>
            <w:vMerge/>
            <w:shd w:val="clear" w:color="auto" w:fill="auto"/>
            <w:vAlign w:val="center"/>
          </w:tcPr>
          <w:p w:rsidR="00F73E10" w:rsidRPr="00061876" w:rsidRDefault="00F73E10" w:rsidP="002A363C">
            <w:pPr>
              <w:rPr>
                <w:rFonts w:ascii="Calibri" w:eastAsia="Calibri" w:hAnsi="Calibri"/>
                <w:sz w:val="20"/>
                <w:szCs w:val="22"/>
              </w:rPr>
            </w:pP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discharge of 1</w:t>
            </w:r>
            <w:r w:rsidRPr="00061876">
              <w:rPr>
                <w:rFonts w:ascii="Calibri" w:eastAsia="Calibri" w:hAnsi="Calibri"/>
                <w:sz w:val="20"/>
                <w:szCs w:val="22"/>
                <w:vertAlign w:val="superscript"/>
              </w:rPr>
              <w:t>st</w:t>
            </w:r>
            <w:r w:rsidRPr="00061876">
              <w:rPr>
                <w:rFonts w:ascii="Calibri" w:eastAsia="Calibri" w:hAnsi="Calibri"/>
                <w:sz w:val="20"/>
                <w:szCs w:val="22"/>
              </w:rPr>
              <w:t xml:space="preserve"> of 2 or more convictions</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rsidTr="002A363C">
        <w:tc>
          <w:tcPr>
            <w:tcW w:w="1458" w:type="dxa"/>
            <w:vMerge/>
            <w:shd w:val="clear" w:color="auto" w:fill="auto"/>
            <w:vAlign w:val="center"/>
          </w:tcPr>
          <w:p w:rsidR="00F73E10" w:rsidRPr="00061876" w:rsidRDefault="00F73E10" w:rsidP="002A363C">
            <w:pPr>
              <w:rPr>
                <w:rFonts w:ascii="Calibri" w:eastAsia="Calibri" w:hAnsi="Calibri"/>
                <w:sz w:val="22"/>
                <w:szCs w:val="22"/>
              </w:rPr>
            </w:pPr>
          </w:p>
        </w:tc>
        <w:tc>
          <w:tcPr>
            <w:tcW w:w="1800" w:type="dxa"/>
            <w:vMerge w:val="restart"/>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3 years of conviction</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r w:rsidR="00F73E10" w:rsidRPr="00061876" w:rsidTr="002A363C">
        <w:tc>
          <w:tcPr>
            <w:tcW w:w="1458" w:type="dxa"/>
            <w:vMerge/>
            <w:shd w:val="clear" w:color="auto" w:fill="auto"/>
            <w:vAlign w:val="center"/>
          </w:tcPr>
          <w:p w:rsidR="00F73E10" w:rsidRPr="00061876" w:rsidRDefault="00F73E10" w:rsidP="002A363C">
            <w:pPr>
              <w:rPr>
                <w:rFonts w:ascii="Calibri" w:eastAsia="Calibri" w:hAnsi="Calibri"/>
                <w:sz w:val="22"/>
                <w:szCs w:val="22"/>
              </w:rPr>
            </w:pPr>
          </w:p>
        </w:tc>
        <w:tc>
          <w:tcPr>
            <w:tcW w:w="1800" w:type="dxa"/>
            <w:vMerge/>
            <w:shd w:val="clear" w:color="auto" w:fill="auto"/>
            <w:vAlign w:val="center"/>
          </w:tcPr>
          <w:p w:rsidR="00F73E10" w:rsidRPr="00061876" w:rsidRDefault="00F73E10" w:rsidP="002A363C">
            <w:pPr>
              <w:rPr>
                <w:rFonts w:ascii="Calibri" w:eastAsia="Calibri" w:hAnsi="Calibri"/>
                <w:sz w:val="20"/>
                <w:szCs w:val="22"/>
              </w:rPr>
            </w:pP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3 years of 1</w:t>
            </w:r>
            <w:r w:rsidRPr="00061876">
              <w:rPr>
                <w:rFonts w:ascii="Calibri" w:eastAsia="Calibri" w:hAnsi="Calibri"/>
                <w:sz w:val="20"/>
                <w:szCs w:val="22"/>
                <w:vertAlign w:val="superscript"/>
              </w:rPr>
              <w:t>st</w:t>
            </w:r>
            <w:r w:rsidRPr="00061876">
              <w:rPr>
                <w:rFonts w:ascii="Calibri" w:eastAsia="Calibri" w:hAnsi="Calibri"/>
                <w:sz w:val="20"/>
                <w:szCs w:val="22"/>
              </w:rPr>
              <w:t xml:space="preserve"> of 2 or more convictions</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rsidTr="002A363C">
        <w:tc>
          <w:tcPr>
            <w:tcW w:w="1458" w:type="dxa"/>
            <w:vMerge w:val="restart"/>
            <w:shd w:val="clear" w:color="auto" w:fill="auto"/>
            <w:vAlign w:val="center"/>
          </w:tcPr>
          <w:p w:rsidR="00F73E10" w:rsidRPr="00061876" w:rsidRDefault="00F73E10" w:rsidP="002A363C">
            <w:pPr>
              <w:rPr>
                <w:rFonts w:ascii="Calibri" w:eastAsia="Calibri" w:hAnsi="Calibri"/>
                <w:sz w:val="22"/>
                <w:szCs w:val="22"/>
              </w:rPr>
            </w:pPr>
            <w:r w:rsidRPr="00061876">
              <w:rPr>
                <w:rFonts w:ascii="Calibri" w:eastAsia="Calibri" w:hAnsi="Calibri"/>
                <w:sz w:val="22"/>
                <w:szCs w:val="22"/>
              </w:rPr>
              <w:t>Domestic Assault</w:t>
            </w:r>
          </w:p>
        </w:tc>
        <w:tc>
          <w:tcPr>
            <w:tcW w:w="1800" w:type="dxa"/>
            <w:vMerge w:val="restart"/>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Family/Household Member</w:t>
            </w:r>
          </w:p>
          <w:p w:rsidR="00F73E10" w:rsidRPr="00061876" w:rsidRDefault="00F73E10" w:rsidP="002A363C">
            <w:pPr>
              <w:rPr>
                <w:rFonts w:ascii="Calibri" w:eastAsia="Calibri" w:hAnsi="Calibri"/>
                <w:sz w:val="20"/>
                <w:szCs w:val="22"/>
              </w:rPr>
            </w:pPr>
            <w:r w:rsidRPr="00061876">
              <w:rPr>
                <w:rFonts w:ascii="Calibri" w:eastAsia="Calibri" w:hAnsi="Calibri"/>
                <w:sz w:val="20"/>
                <w:szCs w:val="22"/>
              </w:rPr>
              <w:t>(as defined in Minn. Stat. 518B.01, subd. 2.)</w:t>
            </w: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conviction</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r w:rsidR="00F73E10" w:rsidRPr="00061876" w:rsidTr="002A363C">
        <w:tc>
          <w:tcPr>
            <w:tcW w:w="1458" w:type="dxa"/>
            <w:vMerge/>
            <w:shd w:val="clear" w:color="auto" w:fill="auto"/>
            <w:vAlign w:val="center"/>
          </w:tcPr>
          <w:p w:rsidR="00F73E10" w:rsidRPr="00061876" w:rsidRDefault="00F73E10" w:rsidP="002A363C">
            <w:pPr>
              <w:rPr>
                <w:rFonts w:ascii="Calibri" w:eastAsia="Calibri" w:hAnsi="Calibri"/>
                <w:sz w:val="22"/>
                <w:szCs w:val="22"/>
              </w:rPr>
            </w:pPr>
          </w:p>
        </w:tc>
        <w:tc>
          <w:tcPr>
            <w:tcW w:w="1800" w:type="dxa"/>
            <w:vMerge/>
            <w:shd w:val="clear" w:color="auto" w:fill="auto"/>
            <w:vAlign w:val="center"/>
          </w:tcPr>
          <w:p w:rsidR="00F73E10" w:rsidRPr="00061876" w:rsidRDefault="00F73E10" w:rsidP="002A363C">
            <w:pPr>
              <w:rPr>
                <w:rFonts w:ascii="Calibri" w:eastAsia="Calibri" w:hAnsi="Calibri"/>
                <w:sz w:val="20"/>
                <w:szCs w:val="22"/>
              </w:rPr>
            </w:pP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1</w:t>
            </w:r>
            <w:r w:rsidRPr="00061876">
              <w:rPr>
                <w:rFonts w:ascii="Calibri" w:eastAsia="Calibri" w:hAnsi="Calibri"/>
                <w:sz w:val="20"/>
                <w:szCs w:val="22"/>
                <w:vertAlign w:val="superscript"/>
              </w:rPr>
              <w:t>st</w:t>
            </w:r>
            <w:r w:rsidRPr="00061876">
              <w:rPr>
                <w:rFonts w:ascii="Calibri" w:eastAsia="Calibri" w:hAnsi="Calibri"/>
                <w:sz w:val="20"/>
                <w:szCs w:val="22"/>
              </w:rPr>
              <w:t xml:space="preserve"> of 2 or more convictions for Domestic Assault or Assault 5</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rsidTr="002A363C">
        <w:tc>
          <w:tcPr>
            <w:tcW w:w="1458" w:type="dxa"/>
            <w:shd w:val="clear" w:color="auto" w:fill="auto"/>
            <w:vAlign w:val="center"/>
          </w:tcPr>
          <w:p w:rsidR="00F73E10" w:rsidRPr="00061876" w:rsidRDefault="00F73E10" w:rsidP="002A363C">
            <w:pPr>
              <w:rPr>
                <w:rFonts w:ascii="Calibri" w:eastAsia="Calibri" w:hAnsi="Calibri"/>
                <w:sz w:val="22"/>
                <w:szCs w:val="22"/>
              </w:rPr>
            </w:pPr>
            <w:r w:rsidRPr="00061876">
              <w:rPr>
                <w:rFonts w:ascii="Calibri" w:eastAsia="Calibri" w:hAnsi="Calibri"/>
                <w:sz w:val="22"/>
                <w:szCs w:val="22"/>
              </w:rPr>
              <w:t>Malicious Punishment</w:t>
            </w:r>
          </w:p>
        </w:tc>
        <w:tc>
          <w:tcPr>
            <w:tcW w:w="180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5 years of discharge</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Assault 1-5, Domestic Assault, Malicious Punishment, Criminal Sexual Conduct 1-4, or Terroristic Threats</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rsidTr="002A363C">
        <w:tc>
          <w:tcPr>
            <w:tcW w:w="1458" w:type="dxa"/>
            <w:vMerge w:val="restart"/>
            <w:shd w:val="clear" w:color="auto" w:fill="auto"/>
            <w:vAlign w:val="center"/>
          </w:tcPr>
          <w:p w:rsidR="00F73E10" w:rsidRPr="00061876" w:rsidRDefault="00F73E10" w:rsidP="002A363C">
            <w:pPr>
              <w:rPr>
                <w:rFonts w:ascii="Calibri" w:eastAsia="Calibri" w:hAnsi="Calibri"/>
                <w:sz w:val="22"/>
                <w:szCs w:val="22"/>
              </w:rPr>
            </w:pPr>
            <w:r w:rsidRPr="00061876">
              <w:rPr>
                <w:rFonts w:ascii="Calibri" w:eastAsia="Calibri" w:hAnsi="Calibri"/>
                <w:sz w:val="22"/>
                <w:szCs w:val="22"/>
              </w:rPr>
              <w:t>Violation of Order for Protection or Harassment Restraining Order</w:t>
            </w:r>
          </w:p>
        </w:tc>
        <w:tc>
          <w:tcPr>
            <w:tcW w:w="1800" w:type="dxa"/>
            <w:vMerge w:val="restart"/>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conviction</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r w:rsidR="00F73E10" w:rsidRPr="00061876" w:rsidTr="002A363C">
        <w:tc>
          <w:tcPr>
            <w:tcW w:w="1458" w:type="dxa"/>
            <w:vMerge/>
            <w:shd w:val="clear" w:color="auto" w:fill="auto"/>
            <w:vAlign w:val="center"/>
          </w:tcPr>
          <w:p w:rsidR="00F73E10" w:rsidRPr="00061876" w:rsidRDefault="00F73E10" w:rsidP="002A363C">
            <w:pPr>
              <w:rPr>
                <w:rFonts w:ascii="Calibri" w:eastAsia="Calibri" w:hAnsi="Calibri"/>
                <w:sz w:val="22"/>
                <w:szCs w:val="22"/>
              </w:rPr>
            </w:pPr>
          </w:p>
        </w:tc>
        <w:tc>
          <w:tcPr>
            <w:tcW w:w="1800" w:type="dxa"/>
            <w:vMerge/>
            <w:shd w:val="clear" w:color="auto" w:fill="auto"/>
            <w:vAlign w:val="center"/>
          </w:tcPr>
          <w:p w:rsidR="00F73E10" w:rsidRPr="00061876" w:rsidRDefault="00F73E10" w:rsidP="002A363C">
            <w:pPr>
              <w:rPr>
                <w:rFonts w:ascii="Calibri" w:eastAsia="Calibri" w:hAnsi="Calibri"/>
                <w:sz w:val="20"/>
                <w:szCs w:val="22"/>
              </w:rPr>
            </w:pP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discharge of 1st of 2 or more convictions</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rsidTr="002A363C">
        <w:tc>
          <w:tcPr>
            <w:tcW w:w="1458" w:type="dxa"/>
            <w:shd w:val="clear" w:color="auto" w:fill="auto"/>
            <w:vAlign w:val="center"/>
          </w:tcPr>
          <w:p w:rsidR="00F73E10" w:rsidRPr="00061876" w:rsidRDefault="00F73E10" w:rsidP="002A363C">
            <w:pPr>
              <w:rPr>
                <w:rFonts w:ascii="Calibri" w:eastAsia="Calibri" w:hAnsi="Calibri"/>
                <w:sz w:val="22"/>
                <w:szCs w:val="22"/>
              </w:rPr>
            </w:pPr>
            <w:r w:rsidRPr="00061876">
              <w:rPr>
                <w:rFonts w:ascii="Calibri" w:eastAsia="Calibri" w:hAnsi="Calibri"/>
                <w:sz w:val="22"/>
                <w:szCs w:val="22"/>
              </w:rPr>
              <w:t>Stalking</w:t>
            </w:r>
          </w:p>
        </w:tc>
        <w:tc>
          <w:tcPr>
            <w:tcW w:w="180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w/in 10 years of conviction</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QDVRO</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Felony</w:t>
            </w:r>
          </w:p>
        </w:tc>
      </w:tr>
      <w:tr w:rsidR="00F73E10" w:rsidRPr="00061876" w:rsidTr="002A363C">
        <w:tc>
          <w:tcPr>
            <w:tcW w:w="1458" w:type="dxa"/>
            <w:shd w:val="clear" w:color="auto" w:fill="auto"/>
            <w:vAlign w:val="center"/>
          </w:tcPr>
          <w:p w:rsidR="00F73E10" w:rsidRPr="00061876" w:rsidRDefault="00F73E10" w:rsidP="002A363C">
            <w:pPr>
              <w:rPr>
                <w:rFonts w:ascii="Calibri" w:eastAsia="Calibri" w:hAnsi="Calibri"/>
                <w:sz w:val="22"/>
                <w:szCs w:val="22"/>
              </w:rPr>
            </w:pPr>
            <w:r w:rsidRPr="00061876">
              <w:rPr>
                <w:rFonts w:ascii="Calibri" w:eastAsia="Calibri" w:hAnsi="Calibri"/>
                <w:sz w:val="22"/>
                <w:szCs w:val="22"/>
              </w:rPr>
              <w:t>Interference w/ Privacy</w:t>
            </w:r>
          </w:p>
        </w:tc>
        <w:tc>
          <w:tcPr>
            <w:tcW w:w="180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Any Victim</w:t>
            </w:r>
          </w:p>
        </w:tc>
        <w:tc>
          <w:tcPr>
            <w:tcW w:w="261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None</w:t>
            </w:r>
          </w:p>
        </w:tc>
        <w:tc>
          <w:tcPr>
            <w:tcW w:w="2250"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Interference w/ Privacy or Stalking</w:t>
            </w:r>
          </w:p>
        </w:tc>
        <w:tc>
          <w:tcPr>
            <w:tcW w:w="1458" w:type="dxa"/>
            <w:shd w:val="clear" w:color="auto" w:fill="auto"/>
            <w:vAlign w:val="center"/>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Gross Misdemeanor</w:t>
            </w:r>
          </w:p>
        </w:tc>
      </w:tr>
    </w:tbl>
    <w:p w:rsidR="00F73E10" w:rsidRPr="006241D4" w:rsidRDefault="00F73E10" w:rsidP="00F73E10">
      <w:pPr>
        <w:spacing w:after="60"/>
        <w:rPr>
          <w:rFonts w:ascii="Calibri" w:eastAsia="Calibri" w:hAnsi="Calibr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32"/>
        <w:gridCol w:w="1618"/>
      </w:tblGrid>
      <w:tr w:rsidR="00F73E10" w:rsidRPr="00061876" w:rsidTr="002A363C">
        <w:tc>
          <w:tcPr>
            <w:tcW w:w="9576" w:type="dxa"/>
            <w:gridSpan w:val="2"/>
            <w:shd w:val="clear" w:color="auto" w:fill="auto"/>
          </w:tcPr>
          <w:p w:rsidR="00F73E10" w:rsidRPr="00061876" w:rsidRDefault="00F73E10" w:rsidP="002A363C">
            <w:pPr>
              <w:jc w:val="center"/>
              <w:rPr>
                <w:rFonts w:ascii="Calibri" w:eastAsia="Calibri" w:hAnsi="Calibri"/>
                <w:b/>
                <w:sz w:val="20"/>
                <w:szCs w:val="22"/>
              </w:rPr>
            </w:pPr>
            <w:r w:rsidRPr="00061876">
              <w:rPr>
                <w:rFonts w:ascii="Calibri" w:eastAsia="Calibri" w:hAnsi="Calibri"/>
                <w:b/>
                <w:sz w:val="20"/>
                <w:szCs w:val="22"/>
              </w:rPr>
              <w:t>Example of Enhancement Reachback:</w:t>
            </w:r>
          </w:p>
        </w:tc>
      </w:tr>
      <w:tr w:rsidR="00F73E10" w:rsidRPr="00061876" w:rsidTr="002A363C">
        <w:tc>
          <w:tcPr>
            <w:tcW w:w="79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Arrest for Assault 5 &amp; Malicious Punishment</w:t>
            </w:r>
          </w:p>
        </w:tc>
        <w:tc>
          <w:tcPr>
            <w:tcW w:w="16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1/1/2013</w:t>
            </w:r>
          </w:p>
        </w:tc>
      </w:tr>
      <w:tr w:rsidR="00F73E10" w:rsidRPr="00061876" w:rsidTr="002A363C">
        <w:tc>
          <w:tcPr>
            <w:tcW w:w="79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Plea (Accepted) to Assault 5 &amp; Malicious Punishment (Conviction)</w:t>
            </w:r>
          </w:p>
        </w:tc>
        <w:tc>
          <w:tcPr>
            <w:tcW w:w="16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6/1/2013</w:t>
            </w:r>
          </w:p>
        </w:tc>
      </w:tr>
      <w:tr w:rsidR="00F73E10" w:rsidRPr="00061876" w:rsidTr="002A363C">
        <w:tc>
          <w:tcPr>
            <w:tcW w:w="79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Sentence of 2 years of probation</w:t>
            </w:r>
          </w:p>
        </w:tc>
        <w:tc>
          <w:tcPr>
            <w:tcW w:w="16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8/1/2013</w:t>
            </w:r>
          </w:p>
        </w:tc>
      </w:tr>
      <w:tr w:rsidR="00F73E10" w:rsidRPr="00061876" w:rsidTr="002A363C">
        <w:tc>
          <w:tcPr>
            <w:tcW w:w="79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 xml:space="preserve">Expiration of reachback for </w:t>
            </w:r>
            <w:r w:rsidRPr="00061876">
              <w:rPr>
                <w:rFonts w:ascii="Calibri" w:eastAsia="Calibri" w:hAnsi="Calibri"/>
                <w:b/>
                <w:sz w:val="20"/>
                <w:szCs w:val="22"/>
              </w:rPr>
              <w:t>any victim</w:t>
            </w:r>
            <w:r w:rsidRPr="00061876">
              <w:rPr>
                <w:rFonts w:ascii="Calibri" w:eastAsia="Calibri" w:hAnsi="Calibri"/>
                <w:sz w:val="20"/>
                <w:szCs w:val="22"/>
              </w:rPr>
              <w:t xml:space="preserve"> for Assault 5</w:t>
            </w:r>
          </w:p>
        </w:tc>
        <w:tc>
          <w:tcPr>
            <w:tcW w:w="16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6/1/2016</w:t>
            </w:r>
          </w:p>
        </w:tc>
      </w:tr>
      <w:tr w:rsidR="00F73E10" w:rsidRPr="00061876" w:rsidTr="002A363C">
        <w:tc>
          <w:tcPr>
            <w:tcW w:w="79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Discharge from sentence</w:t>
            </w:r>
          </w:p>
        </w:tc>
        <w:tc>
          <w:tcPr>
            <w:tcW w:w="16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8/1/2015</w:t>
            </w:r>
          </w:p>
        </w:tc>
      </w:tr>
      <w:tr w:rsidR="00F73E10" w:rsidRPr="00061876" w:rsidTr="002A363C">
        <w:tc>
          <w:tcPr>
            <w:tcW w:w="79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 xml:space="preserve">Expiration of reachback for </w:t>
            </w:r>
            <w:r w:rsidRPr="00061876">
              <w:rPr>
                <w:rFonts w:ascii="Calibri" w:eastAsia="Calibri" w:hAnsi="Calibri"/>
                <w:b/>
                <w:sz w:val="20"/>
                <w:szCs w:val="22"/>
              </w:rPr>
              <w:t>any victim</w:t>
            </w:r>
            <w:r w:rsidRPr="00061876">
              <w:rPr>
                <w:rFonts w:ascii="Calibri" w:eastAsia="Calibri" w:hAnsi="Calibri"/>
                <w:sz w:val="20"/>
                <w:szCs w:val="22"/>
              </w:rPr>
              <w:t xml:space="preserve"> for Malicious Punishment</w:t>
            </w:r>
          </w:p>
        </w:tc>
        <w:tc>
          <w:tcPr>
            <w:tcW w:w="16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8/1/2020</w:t>
            </w:r>
          </w:p>
        </w:tc>
      </w:tr>
      <w:tr w:rsidR="00F73E10" w:rsidRPr="00061876" w:rsidTr="002A363C">
        <w:tc>
          <w:tcPr>
            <w:tcW w:w="79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 xml:space="preserve">Expiration of reachback for </w:t>
            </w:r>
            <w:r w:rsidRPr="00061876">
              <w:rPr>
                <w:rFonts w:ascii="Calibri" w:eastAsia="Calibri" w:hAnsi="Calibri"/>
                <w:b/>
                <w:sz w:val="20"/>
                <w:szCs w:val="22"/>
              </w:rPr>
              <w:t>same victim</w:t>
            </w:r>
            <w:r w:rsidRPr="00061876">
              <w:rPr>
                <w:rFonts w:ascii="Calibri" w:eastAsia="Calibri" w:hAnsi="Calibri"/>
                <w:sz w:val="20"/>
                <w:szCs w:val="22"/>
              </w:rPr>
              <w:t xml:space="preserve"> for Assault 5</w:t>
            </w:r>
          </w:p>
        </w:tc>
        <w:tc>
          <w:tcPr>
            <w:tcW w:w="1638" w:type="dxa"/>
            <w:shd w:val="clear" w:color="auto" w:fill="auto"/>
          </w:tcPr>
          <w:p w:rsidR="00F73E10" w:rsidRPr="00061876" w:rsidRDefault="00F73E10" w:rsidP="002A363C">
            <w:pPr>
              <w:rPr>
                <w:rFonts w:ascii="Calibri" w:eastAsia="Calibri" w:hAnsi="Calibri"/>
                <w:sz w:val="20"/>
                <w:szCs w:val="22"/>
              </w:rPr>
            </w:pPr>
            <w:r w:rsidRPr="00061876">
              <w:rPr>
                <w:rFonts w:ascii="Calibri" w:eastAsia="Calibri" w:hAnsi="Calibri"/>
                <w:sz w:val="20"/>
                <w:szCs w:val="22"/>
              </w:rPr>
              <w:t>6/1/2023</w:t>
            </w:r>
          </w:p>
        </w:tc>
      </w:tr>
    </w:tbl>
    <w:p w:rsidR="00F73E10" w:rsidRPr="006241D4" w:rsidRDefault="00F73E10" w:rsidP="00F73E10">
      <w:pPr>
        <w:pStyle w:val="BodyTextIndent2"/>
        <w:ind w:left="0"/>
        <w:jc w:val="right"/>
        <w:rPr>
          <w:rFonts w:ascii="Calibri" w:eastAsia="Calibri" w:hAnsi="Calibri"/>
          <w:b/>
          <w:szCs w:val="24"/>
        </w:rPr>
      </w:pPr>
      <w:r w:rsidRPr="006241D4">
        <w:rPr>
          <w:rFonts w:cs="Arial"/>
          <w:sz w:val="20"/>
        </w:rPr>
        <w:t>PB Rev 04/2013</w:t>
      </w:r>
      <w:r w:rsidRPr="006241D4">
        <w:rPr>
          <w:rFonts w:ascii="Calibri" w:eastAsia="Calibri" w:hAnsi="Calibri"/>
          <w:b/>
          <w:szCs w:val="24"/>
        </w:rPr>
        <w:t xml:space="preserve"> </w:t>
      </w:r>
    </w:p>
    <w:sectPr w:rsidR="00F73E10" w:rsidRPr="006241D4" w:rsidSect="009E6CB1">
      <w:footerReference w:type="default" r:id="rId19"/>
      <w:type w:val="continuous"/>
      <w:pgSz w:w="12240" w:h="15840"/>
      <w:pgMar w:top="1440" w:right="1440" w:bottom="1296" w:left="1440" w:header="720" w:footer="720" w:gutter="0"/>
      <w:cols w:space="720" w:equalWidth="0">
        <w:col w:w="9360"/>
      </w:cols>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5C9E" w:rsidRDefault="00DD5C9E">
      <w:r>
        <w:separator/>
      </w:r>
    </w:p>
  </w:endnote>
  <w:endnote w:type="continuationSeparator" w:id="0">
    <w:p w:rsidR="00DD5C9E" w:rsidRDefault="00DD5C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B251D" w:rsidRDefault="006B251D">
    <w:pPr>
      <w:pStyle w:val="Footer"/>
      <w:jc w:val="center"/>
      <w:rPr>
        <w:rFonts w:ascii="Arial" w:hAnsi="Arial" w:cs="Arial"/>
        <w:sz w:val="22"/>
      </w:rPr>
    </w:pPr>
    <w:r>
      <w:rPr>
        <w:rFonts w:ascii="Arial" w:hAnsi="Arial" w:cs="Arial"/>
        <w:snapToGrid w:val="0"/>
        <w:sz w:val="22"/>
      </w:rPr>
      <w:t xml:space="preserve">Page </w:t>
    </w:r>
    <w:r>
      <w:rPr>
        <w:rFonts w:ascii="Arial" w:hAnsi="Arial" w:cs="Arial"/>
        <w:snapToGrid w:val="0"/>
        <w:sz w:val="22"/>
      </w:rPr>
      <w:fldChar w:fldCharType="begin"/>
    </w:r>
    <w:r>
      <w:rPr>
        <w:rFonts w:ascii="Arial" w:hAnsi="Arial" w:cs="Arial"/>
        <w:snapToGrid w:val="0"/>
        <w:sz w:val="22"/>
      </w:rPr>
      <w:instrText xml:space="preserve"> PAGE </w:instrText>
    </w:r>
    <w:r>
      <w:rPr>
        <w:rFonts w:ascii="Arial" w:hAnsi="Arial" w:cs="Arial"/>
        <w:snapToGrid w:val="0"/>
        <w:sz w:val="22"/>
      </w:rPr>
      <w:fldChar w:fldCharType="separate"/>
    </w:r>
    <w:r w:rsidR="000749BB">
      <w:rPr>
        <w:rFonts w:ascii="Arial" w:hAnsi="Arial" w:cs="Arial"/>
        <w:noProof/>
        <w:snapToGrid w:val="0"/>
        <w:sz w:val="22"/>
      </w:rPr>
      <w:t>13</w:t>
    </w:r>
    <w:r>
      <w:rPr>
        <w:rFonts w:ascii="Arial" w:hAnsi="Arial" w:cs="Arial"/>
        <w:snapToGrid w:val="0"/>
        <w:sz w:val="22"/>
      </w:rPr>
      <w:fldChar w:fldCharType="end"/>
    </w:r>
    <w:r>
      <w:rPr>
        <w:rFonts w:ascii="Arial" w:hAnsi="Arial" w:cs="Arial"/>
        <w:snapToGrid w:val="0"/>
        <w:sz w:val="22"/>
      </w:rPr>
      <w:t xml:space="preserve"> of </w:t>
    </w:r>
    <w:r>
      <w:rPr>
        <w:rFonts w:ascii="Arial" w:hAnsi="Arial" w:cs="Arial"/>
        <w:snapToGrid w:val="0"/>
        <w:sz w:val="22"/>
      </w:rPr>
      <w:fldChar w:fldCharType="begin"/>
    </w:r>
    <w:r>
      <w:rPr>
        <w:rFonts w:ascii="Arial" w:hAnsi="Arial" w:cs="Arial"/>
        <w:snapToGrid w:val="0"/>
        <w:sz w:val="22"/>
      </w:rPr>
      <w:instrText xml:space="preserve"> NUMPAGES </w:instrText>
    </w:r>
    <w:r>
      <w:rPr>
        <w:rFonts w:ascii="Arial" w:hAnsi="Arial" w:cs="Arial"/>
        <w:snapToGrid w:val="0"/>
        <w:sz w:val="22"/>
      </w:rPr>
      <w:fldChar w:fldCharType="separate"/>
    </w:r>
    <w:r w:rsidR="000749BB">
      <w:rPr>
        <w:rFonts w:ascii="Arial" w:hAnsi="Arial" w:cs="Arial"/>
        <w:noProof/>
        <w:snapToGrid w:val="0"/>
        <w:sz w:val="22"/>
      </w:rPr>
      <w:t>13</w:t>
    </w:r>
    <w:r>
      <w:rPr>
        <w:rFonts w:ascii="Arial" w:hAnsi="Arial" w:cs="Arial"/>
        <w:snapToGrid w:val="0"/>
        <w:sz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5C9E" w:rsidRDefault="00DD5C9E">
      <w:r>
        <w:separator/>
      </w:r>
    </w:p>
  </w:footnote>
  <w:footnote w:type="continuationSeparator" w:id="0">
    <w:p w:rsidR="00DD5C9E" w:rsidRDefault="00DD5C9E">
      <w:r>
        <w:continuationSeparator/>
      </w:r>
    </w:p>
  </w:footnote>
  <w:footnote w:id="1">
    <w:p w:rsidR="006B251D" w:rsidRDefault="006B251D">
      <w:pPr>
        <w:pStyle w:val="FootnoteText"/>
        <w:rPr>
          <w:rFonts w:ascii="Arial" w:hAnsi="Arial" w:cs="Arial"/>
        </w:rPr>
      </w:pPr>
      <w:r>
        <w:rPr>
          <w:rStyle w:val="FootnoteReference"/>
        </w:rPr>
        <w:footnoteRef/>
      </w:r>
      <w:r>
        <w:t xml:space="preserve"> </w:t>
      </w:r>
      <w:r>
        <w:rPr>
          <w:rFonts w:ascii="Arial" w:hAnsi="Arial" w:cs="Arial"/>
          <w:szCs w:val="24"/>
        </w:rPr>
        <w:t xml:space="preserve">MN STAT </w:t>
      </w:r>
      <w:r>
        <w:rPr>
          <w:rFonts w:ascii="Arial" w:hAnsi="Arial" w:cs="Arial"/>
        </w:rPr>
        <w:t>629.342 which mandates the development of a written domestic abuse arrest policy for every law enforcement agency in the state specifies that the policy "shall discourage dual arrests, include consideration of whether one of the parties acted in self defense, and provide guidance to officers concerning instances in which officers should remain at the scene of a domestic abuse incident until the likelihood of further imminent violence has been eliminated."</w:t>
      </w:r>
    </w:p>
    <w:p w:rsidR="006B251D" w:rsidRDefault="006B251D">
      <w:pPr>
        <w:pStyle w:val="FootnoteText"/>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206088"/>
    <w:multiLevelType w:val="multilevel"/>
    <w:tmpl w:val="16760B26"/>
    <w:lvl w:ilvl="0">
      <w:start w:val="1"/>
      <w:numFmt w:val="upperLetter"/>
      <w:lvlText w:val="%1."/>
      <w:lvlJc w:val="left"/>
      <w:pPr>
        <w:tabs>
          <w:tab w:val="num" w:pos="1440"/>
        </w:tabs>
        <w:ind w:left="1440" w:hanging="72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3."/>
      <w:lvlJc w:val="left"/>
      <w:pPr>
        <w:tabs>
          <w:tab w:val="num" w:pos="1800"/>
        </w:tabs>
        <w:ind w:left="1440" w:firstLine="0"/>
      </w:pPr>
      <w:rPr>
        <w:rFonts w:hint="default"/>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1" w15:restartNumberingAfterBreak="0">
    <w:nsid w:val="0E8D6326"/>
    <w:multiLevelType w:val="hybridMultilevel"/>
    <w:tmpl w:val="EB2C9CC8"/>
    <w:lvl w:ilvl="0" w:tplc="9C062BBA">
      <w:start w:val="1"/>
      <w:numFmt w:val="upperRoman"/>
      <w:lvlText w:val="%1."/>
      <w:lvlJc w:val="left"/>
      <w:pPr>
        <w:tabs>
          <w:tab w:val="num" w:pos="1080"/>
        </w:tabs>
        <w:ind w:left="1080" w:hanging="720"/>
      </w:pPr>
      <w:rPr>
        <w:rFonts w:hint="default"/>
      </w:rPr>
    </w:lvl>
    <w:lvl w:ilvl="1" w:tplc="B02C0486">
      <w:start w:val="2"/>
      <w:numFmt w:val="decimal"/>
      <w:lvlText w:val="%2."/>
      <w:lvlJc w:val="left"/>
      <w:pPr>
        <w:tabs>
          <w:tab w:val="num" w:pos="1440"/>
        </w:tabs>
        <w:ind w:left="1440" w:hanging="360"/>
      </w:pPr>
      <w:rPr>
        <w:rFonts w:hint="default"/>
        <w:b/>
        <w:i w:val="0"/>
      </w:rPr>
    </w:lvl>
    <w:lvl w:ilvl="2" w:tplc="316C8760">
      <w:start w:val="1"/>
      <w:numFmt w:val="lowerLetter"/>
      <w:lvlText w:val="%3)"/>
      <w:lvlJc w:val="left"/>
      <w:pPr>
        <w:tabs>
          <w:tab w:val="num" w:pos="2340"/>
        </w:tabs>
        <w:ind w:left="2340" w:hanging="360"/>
      </w:pPr>
      <w:rPr>
        <w:rFonts w:hint="default"/>
        <w:b w:val="0"/>
        <w:i w:val="0"/>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451AAF"/>
    <w:multiLevelType w:val="hybridMultilevel"/>
    <w:tmpl w:val="E452BC14"/>
    <w:lvl w:ilvl="0" w:tplc="350ED5D2">
      <w:start w:val="1"/>
      <w:numFmt w:val="decimal"/>
      <w:lvlText w:val="%1."/>
      <w:lvlJc w:val="left"/>
      <w:pPr>
        <w:tabs>
          <w:tab w:val="num" w:pos="1080"/>
        </w:tabs>
        <w:ind w:left="108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8DD181B"/>
    <w:multiLevelType w:val="hybridMultilevel"/>
    <w:tmpl w:val="0DB65424"/>
    <w:lvl w:ilvl="0" w:tplc="F08CD1EE">
      <w:start w:val="3"/>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4" w15:restartNumberingAfterBreak="0">
    <w:nsid w:val="1C551BFD"/>
    <w:multiLevelType w:val="hybridMultilevel"/>
    <w:tmpl w:val="EB941DD4"/>
    <w:lvl w:ilvl="0" w:tplc="EC2034C0">
      <w:start w:val="6"/>
      <w:numFmt w:val="upperLetter"/>
      <w:lvlText w:val="%1."/>
      <w:lvlJc w:val="left"/>
      <w:pPr>
        <w:tabs>
          <w:tab w:val="num" w:pos="2700"/>
        </w:tabs>
        <w:ind w:left="270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482504C"/>
    <w:multiLevelType w:val="singleLevel"/>
    <w:tmpl w:val="AD2CF046"/>
    <w:lvl w:ilvl="0">
      <w:start w:val="1"/>
      <w:numFmt w:val="upperLetter"/>
      <w:pStyle w:val="Heading7"/>
      <w:lvlText w:val="%1."/>
      <w:lvlJc w:val="left"/>
      <w:pPr>
        <w:tabs>
          <w:tab w:val="num" w:pos="1440"/>
        </w:tabs>
        <w:ind w:left="1440" w:hanging="720"/>
      </w:pPr>
      <w:rPr>
        <w:rFonts w:hint="default"/>
      </w:rPr>
    </w:lvl>
  </w:abstractNum>
  <w:abstractNum w:abstractNumId="6" w15:restartNumberingAfterBreak="0">
    <w:nsid w:val="28127E77"/>
    <w:multiLevelType w:val="hybridMultilevel"/>
    <w:tmpl w:val="FEC8F21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7" w15:restartNumberingAfterBreak="0">
    <w:nsid w:val="28C55283"/>
    <w:multiLevelType w:val="multilevel"/>
    <w:tmpl w:val="5576219A"/>
    <w:lvl w:ilvl="0">
      <w:start w:val="1"/>
      <w:numFmt w:val="upperRoman"/>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6"/>
      <w:numFmt w:val="decimal"/>
      <w:lvlText w:val="%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b/>
        <w:i w:val="0"/>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8" w15:restartNumberingAfterBreak="0">
    <w:nsid w:val="2AC15F25"/>
    <w:multiLevelType w:val="hybridMultilevel"/>
    <w:tmpl w:val="E9BEBA2A"/>
    <w:lvl w:ilvl="0" w:tplc="0409000F">
      <w:start w:val="1"/>
      <w:numFmt w:val="decimal"/>
      <w:lvlText w:val="%1."/>
      <w:lvlJc w:val="left"/>
      <w:pPr>
        <w:tabs>
          <w:tab w:val="num" w:pos="2160"/>
        </w:tabs>
        <w:ind w:left="2160" w:hanging="360"/>
      </w:pPr>
      <w:rPr>
        <w:rFonts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2B2A13DB"/>
    <w:multiLevelType w:val="hybridMultilevel"/>
    <w:tmpl w:val="DFE4B8CE"/>
    <w:lvl w:ilvl="0" w:tplc="1B1C6552">
      <w:start w:val="5"/>
      <w:numFmt w:val="decimal"/>
      <w:lvlText w:val="%1."/>
      <w:lvlJc w:val="left"/>
      <w:pPr>
        <w:tabs>
          <w:tab w:val="num" w:pos="1260"/>
        </w:tabs>
        <w:ind w:left="126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E0353AD"/>
    <w:multiLevelType w:val="singleLevel"/>
    <w:tmpl w:val="C7C0B09E"/>
    <w:lvl w:ilvl="0">
      <w:start w:val="1"/>
      <w:numFmt w:val="decimal"/>
      <w:lvlText w:val="%1."/>
      <w:lvlJc w:val="left"/>
      <w:pPr>
        <w:tabs>
          <w:tab w:val="num" w:pos="1080"/>
        </w:tabs>
        <w:ind w:left="1080" w:hanging="360"/>
      </w:pPr>
      <w:rPr>
        <w:rFonts w:hint="default"/>
        <w:b/>
      </w:rPr>
    </w:lvl>
  </w:abstractNum>
  <w:abstractNum w:abstractNumId="11" w15:restartNumberingAfterBreak="0">
    <w:nsid w:val="386E192C"/>
    <w:multiLevelType w:val="hybridMultilevel"/>
    <w:tmpl w:val="B0F09692"/>
    <w:lvl w:ilvl="0" w:tplc="CBA0516E">
      <w:start w:val="1"/>
      <w:numFmt w:val="bullet"/>
      <w:lvlText w:val=""/>
      <w:lvlJc w:val="left"/>
      <w:pPr>
        <w:tabs>
          <w:tab w:val="num" w:pos="360"/>
        </w:tabs>
        <w:ind w:left="360" w:hanging="360"/>
      </w:pPr>
      <w:rPr>
        <w:rFonts w:ascii="Wingdings" w:hAnsi="Wingdings" w:hint="default"/>
        <w:b w:val="0"/>
        <w:i w:val="0"/>
        <w:vanish w:val="0"/>
        <w:color w:val="000000"/>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15:restartNumberingAfterBreak="0">
    <w:nsid w:val="43B6507A"/>
    <w:multiLevelType w:val="hybridMultilevel"/>
    <w:tmpl w:val="27F2D70A"/>
    <w:lvl w:ilvl="0" w:tplc="2CE016DE">
      <w:start w:val="6"/>
      <w:numFmt w:val="decimal"/>
      <w:lvlText w:val="%1."/>
      <w:lvlJc w:val="left"/>
      <w:pPr>
        <w:tabs>
          <w:tab w:val="num" w:pos="1260"/>
        </w:tabs>
        <w:ind w:left="1260" w:hanging="360"/>
      </w:pPr>
      <w:rPr>
        <w:rFonts w:hint="default"/>
        <w:b/>
      </w:rPr>
    </w:lvl>
    <w:lvl w:ilvl="1" w:tplc="B0A2DD00">
      <w:start w:val="5"/>
      <w:numFmt w:val="upperLetter"/>
      <w:lvlText w:val="%2."/>
      <w:lvlJc w:val="left"/>
      <w:pPr>
        <w:tabs>
          <w:tab w:val="num" w:pos="1440"/>
        </w:tabs>
        <w:ind w:left="1440" w:hanging="360"/>
      </w:pPr>
      <w:rPr>
        <w:rFonts w:hint="default"/>
        <w:b/>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48646C42"/>
    <w:multiLevelType w:val="hybridMultilevel"/>
    <w:tmpl w:val="EF9CD690"/>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4" w15:restartNumberingAfterBreak="0">
    <w:nsid w:val="4C9B163C"/>
    <w:multiLevelType w:val="hybridMultilevel"/>
    <w:tmpl w:val="8674AAF0"/>
    <w:lvl w:ilvl="0" w:tplc="5C884104">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15" w15:restartNumberingAfterBreak="0">
    <w:nsid w:val="4D114D36"/>
    <w:multiLevelType w:val="hybridMultilevel"/>
    <w:tmpl w:val="AC605914"/>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16" w15:restartNumberingAfterBreak="0">
    <w:nsid w:val="4F7F07DE"/>
    <w:multiLevelType w:val="hybridMultilevel"/>
    <w:tmpl w:val="68F4BCAE"/>
    <w:lvl w:ilvl="0" w:tplc="04090001">
      <w:start w:val="1"/>
      <w:numFmt w:val="bullet"/>
      <w:lvlText w:val=""/>
      <w:lvlJc w:val="left"/>
      <w:pPr>
        <w:ind w:left="2340" w:hanging="360"/>
      </w:pPr>
      <w:rPr>
        <w:rFonts w:ascii="Symbol" w:hAnsi="Symbol" w:hint="default"/>
      </w:rPr>
    </w:lvl>
    <w:lvl w:ilvl="1" w:tplc="04090003" w:tentative="1">
      <w:start w:val="1"/>
      <w:numFmt w:val="bullet"/>
      <w:lvlText w:val="o"/>
      <w:lvlJc w:val="left"/>
      <w:pPr>
        <w:ind w:left="3060" w:hanging="360"/>
      </w:pPr>
      <w:rPr>
        <w:rFonts w:ascii="Courier New" w:hAnsi="Courier New" w:cs="Courier New" w:hint="default"/>
      </w:rPr>
    </w:lvl>
    <w:lvl w:ilvl="2" w:tplc="04090005" w:tentative="1">
      <w:start w:val="1"/>
      <w:numFmt w:val="bullet"/>
      <w:lvlText w:val=""/>
      <w:lvlJc w:val="left"/>
      <w:pPr>
        <w:ind w:left="3780" w:hanging="360"/>
      </w:pPr>
      <w:rPr>
        <w:rFonts w:ascii="Wingdings" w:hAnsi="Wingdings" w:hint="default"/>
      </w:rPr>
    </w:lvl>
    <w:lvl w:ilvl="3" w:tplc="04090001" w:tentative="1">
      <w:start w:val="1"/>
      <w:numFmt w:val="bullet"/>
      <w:lvlText w:val=""/>
      <w:lvlJc w:val="left"/>
      <w:pPr>
        <w:ind w:left="4500" w:hanging="360"/>
      </w:pPr>
      <w:rPr>
        <w:rFonts w:ascii="Symbol" w:hAnsi="Symbol" w:hint="default"/>
      </w:rPr>
    </w:lvl>
    <w:lvl w:ilvl="4" w:tplc="04090003" w:tentative="1">
      <w:start w:val="1"/>
      <w:numFmt w:val="bullet"/>
      <w:lvlText w:val="o"/>
      <w:lvlJc w:val="left"/>
      <w:pPr>
        <w:ind w:left="5220" w:hanging="360"/>
      </w:pPr>
      <w:rPr>
        <w:rFonts w:ascii="Courier New" w:hAnsi="Courier New" w:cs="Courier New" w:hint="default"/>
      </w:rPr>
    </w:lvl>
    <w:lvl w:ilvl="5" w:tplc="04090005" w:tentative="1">
      <w:start w:val="1"/>
      <w:numFmt w:val="bullet"/>
      <w:lvlText w:val=""/>
      <w:lvlJc w:val="left"/>
      <w:pPr>
        <w:ind w:left="5940" w:hanging="360"/>
      </w:pPr>
      <w:rPr>
        <w:rFonts w:ascii="Wingdings" w:hAnsi="Wingdings" w:hint="default"/>
      </w:rPr>
    </w:lvl>
    <w:lvl w:ilvl="6" w:tplc="04090001" w:tentative="1">
      <w:start w:val="1"/>
      <w:numFmt w:val="bullet"/>
      <w:lvlText w:val=""/>
      <w:lvlJc w:val="left"/>
      <w:pPr>
        <w:ind w:left="6660" w:hanging="360"/>
      </w:pPr>
      <w:rPr>
        <w:rFonts w:ascii="Symbol" w:hAnsi="Symbol" w:hint="default"/>
      </w:rPr>
    </w:lvl>
    <w:lvl w:ilvl="7" w:tplc="04090003" w:tentative="1">
      <w:start w:val="1"/>
      <w:numFmt w:val="bullet"/>
      <w:lvlText w:val="o"/>
      <w:lvlJc w:val="left"/>
      <w:pPr>
        <w:ind w:left="7380" w:hanging="360"/>
      </w:pPr>
      <w:rPr>
        <w:rFonts w:ascii="Courier New" w:hAnsi="Courier New" w:cs="Courier New" w:hint="default"/>
      </w:rPr>
    </w:lvl>
    <w:lvl w:ilvl="8" w:tplc="04090005" w:tentative="1">
      <w:start w:val="1"/>
      <w:numFmt w:val="bullet"/>
      <w:lvlText w:val=""/>
      <w:lvlJc w:val="left"/>
      <w:pPr>
        <w:ind w:left="8100" w:hanging="360"/>
      </w:pPr>
      <w:rPr>
        <w:rFonts w:ascii="Wingdings" w:hAnsi="Wingdings" w:hint="default"/>
      </w:rPr>
    </w:lvl>
  </w:abstractNum>
  <w:abstractNum w:abstractNumId="17" w15:restartNumberingAfterBreak="0">
    <w:nsid w:val="516564B5"/>
    <w:multiLevelType w:val="singleLevel"/>
    <w:tmpl w:val="C7C0B09E"/>
    <w:lvl w:ilvl="0">
      <w:start w:val="1"/>
      <w:numFmt w:val="decimal"/>
      <w:lvlText w:val="%1."/>
      <w:lvlJc w:val="left"/>
      <w:pPr>
        <w:tabs>
          <w:tab w:val="num" w:pos="1080"/>
        </w:tabs>
        <w:ind w:left="1080" w:hanging="360"/>
      </w:pPr>
      <w:rPr>
        <w:rFonts w:hint="default"/>
        <w:b/>
      </w:rPr>
    </w:lvl>
  </w:abstractNum>
  <w:abstractNum w:abstractNumId="18" w15:restartNumberingAfterBreak="0">
    <w:nsid w:val="54353740"/>
    <w:multiLevelType w:val="hybridMultilevel"/>
    <w:tmpl w:val="B8B6CCD8"/>
    <w:lvl w:ilvl="0" w:tplc="04090005">
      <w:start w:val="1"/>
      <w:numFmt w:val="bullet"/>
      <w:lvlText w:val=""/>
      <w:lvlJc w:val="left"/>
      <w:pPr>
        <w:tabs>
          <w:tab w:val="num" w:pos="2231"/>
        </w:tabs>
        <w:ind w:left="2231" w:hanging="360"/>
      </w:pPr>
      <w:rPr>
        <w:rFonts w:ascii="Wingdings" w:hAnsi="Wingdings" w:hint="default"/>
      </w:rPr>
    </w:lvl>
    <w:lvl w:ilvl="1" w:tplc="897A8BEE">
      <w:start w:val="8"/>
      <w:numFmt w:val="upperLetter"/>
      <w:lvlText w:val="%2."/>
      <w:lvlJc w:val="left"/>
      <w:pPr>
        <w:tabs>
          <w:tab w:val="num" w:pos="2951"/>
        </w:tabs>
        <w:ind w:left="2951" w:hanging="360"/>
      </w:pPr>
      <w:rPr>
        <w:rFonts w:hint="default"/>
        <w:b/>
        <w:i w:val="0"/>
      </w:rPr>
    </w:lvl>
    <w:lvl w:ilvl="2" w:tplc="04090005" w:tentative="1">
      <w:start w:val="1"/>
      <w:numFmt w:val="bullet"/>
      <w:lvlText w:val=""/>
      <w:lvlJc w:val="left"/>
      <w:pPr>
        <w:tabs>
          <w:tab w:val="num" w:pos="3671"/>
        </w:tabs>
        <w:ind w:left="3671" w:hanging="360"/>
      </w:pPr>
      <w:rPr>
        <w:rFonts w:ascii="Wingdings" w:hAnsi="Wingdings" w:hint="default"/>
      </w:rPr>
    </w:lvl>
    <w:lvl w:ilvl="3" w:tplc="04090001" w:tentative="1">
      <w:start w:val="1"/>
      <w:numFmt w:val="bullet"/>
      <w:lvlText w:val=""/>
      <w:lvlJc w:val="left"/>
      <w:pPr>
        <w:tabs>
          <w:tab w:val="num" w:pos="4391"/>
        </w:tabs>
        <w:ind w:left="4391" w:hanging="360"/>
      </w:pPr>
      <w:rPr>
        <w:rFonts w:ascii="Symbol" w:hAnsi="Symbol" w:hint="default"/>
      </w:rPr>
    </w:lvl>
    <w:lvl w:ilvl="4" w:tplc="04090003" w:tentative="1">
      <w:start w:val="1"/>
      <w:numFmt w:val="bullet"/>
      <w:lvlText w:val="o"/>
      <w:lvlJc w:val="left"/>
      <w:pPr>
        <w:tabs>
          <w:tab w:val="num" w:pos="5111"/>
        </w:tabs>
        <w:ind w:left="5111" w:hanging="360"/>
      </w:pPr>
      <w:rPr>
        <w:rFonts w:ascii="Courier New" w:hAnsi="Courier New" w:hint="default"/>
      </w:rPr>
    </w:lvl>
    <w:lvl w:ilvl="5" w:tplc="04090005" w:tentative="1">
      <w:start w:val="1"/>
      <w:numFmt w:val="bullet"/>
      <w:lvlText w:val=""/>
      <w:lvlJc w:val="left"/>
      <w:pPr>
        <w:tabs>
          <w:tab w:val="num" w:pos="5831"/>
        </w:tabs>
        <w:ind w:left="5831" w:hanging="360"/>
      </w:pPr>
      <w:rPr>
        <w:rFonts w:ascii="Wingdings" w:hAnsi="Wingdings" w:hint="default"/>
      </w:rPr>
    </w:lvl>
    <w:lvl w:ilvl="6" w:tplc="04090001" w:tentative="1">
      <w:start w:val="1"/>
      <w:numFmt w:val="bullet"/>
      <w:lvlText w:val=""/>
      <w:lvlJc w:val="left"/>
      <w:pPr>
        <w:tabs>
          <w:tab w:val="num" w:pos="6551"/>
        </w:tabs>
        <w:ind w:left="6551" w:hanging="360"/>
      </w:pPr>
      <w:rPr>
        <w:rFonts w:ascii="Symbol" w:hAnsi="Symbol" w:hint="default"/>
      </w:rPr>
    </w:lvl>
    <w:lvl w:ilvl="7" w:tplc="04090003" w:tentative="1">
      <w:start w:val="1"/>
      <w:numFmt w:val="bullet"/>
      <w:lvlText w:val="o"/>
      <w:lvlJc w:val="left"/>
      <w:pPr>
        <w:tabs>
          <w:tab w:val="num" w:pos="7271"/>
        </w:tabs>
        <w:ind w:left="7271" w:hanging="360"/>
      </w:pPr>
      <w:rPr>
        <w:rFonts w:ascii="Courier New" w:hAnsi="Courier New" w:hint="default"/>
      </w:rPr>
    </w:lvl>
    <w:lvl w:ilvl="8" w:tplc="04090005" w:tentative="1">
      <w:start w:val="1"/>
      <w:numFmt w:val="bullet"/>
      <w:lvlText w:val=""/>
      <w:lvlJc w:val="left"/>
      <w:pPr>
        <w:tabs>
          <w:tab w:val="num" w:pos="7991"/>
        </w:tabs>
        <w:ind w:left="7991" w:hanging="360"/>
      </w:pPr>
      <w:rPr>
        <w:rFonts w:ascii="Wingdings" w:hAnsi="Wingdings" w:hint="default"/>
      </w:rPr>
    </w:lvl>
  </w:abstractNum>
  <w:abstractNum w:abstractNumId="19" w15:restartNumberingAfterBreak="0">
    <w:nsid w:val="54AC1C2F"/>
    <w:multiLevelType w:val="singleLevel"/>
    <w:tmpl w:val="8FD0C1EC"/>
    <w:lvl w:ilvl="0">
      <w:start w:val="1"/>
      <w:numFmt w:val="upperLetter"/>
      <w:pStyle w:val="Heading6"/>
      <w:lvlText w:val="%1."/>
      <w:lvlJc w:val="left"/>
      <w:pPr>
        <w:tabs>
          <w:tab w:val="num" w:pos="1440"/>
        </w:tabs>
        <w:ind w:left="1440" w:hanging="720"/>
      </w:pPr>
      <w:rPr>
        <w:rFonts w:hint="default"/>
        <w:u w:val="none"/>
      </w:rPr>
    </w:lvl>
  </w:abstractNum>
  <w:abstractNum w:abstractNumId="20" w15:restartNumberingAfterBreak="0">
    <w:nsid w:val="574361D9"/>
    <w:multiLevelType w:val="hybridMultilevel"/>
    <w:tmpl w:val="FB188D26"/>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1" w15:restartNumberingAfterBreak="0">
    <w:nsid w:val="689A3A1B"/>
    <w:multiLevelType w:val="hybridMultilevel"/>
    <w:tmpl w:val="BA54C5C6"/>
    <w:lvl w:ilvl="0" w:tplc="04090005">
      <w:start w:val="1"/>
      <w:numFmt w:val="bullet"/>
      <w:lvlText w:val=""/>
      <w:lvlJc w:val="left"/>
      <w:pPr>
        <w:tabs>
          <w:tab w:val="num" w:pos="3600"/>
        </w:tabs>
        <w:ind w:left="360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22" w15:restartNumberingAfterBreak="0">
    <w:nsid w:val="74DB3ACD"/>
    <w:multiLevelType w:val="singleLevel"/>
    <w:tmpl w:val="350ED5D2"/>
    <w:lvl w:ilvl="0">
      <w:start w:val="1"/>
      <w:numFmt w:val="decimal"/>
      <w:lvlText w:val="%1."/>
      <w:lvlJc w:val="left"/>
      <w:pPr>
        <w:tabs>
          <w:tab w:val="num" w:pos="1080"/>
        </w:tabs>
        <w:ind w:left="1080" w:hanging="360"/>
      </w:pPr>
      <w:rPr>
        <w:rFonts w:hint="default"/>
        <w:b/>
      </w:rPr>
    </w:lvl>
  </w:abstractNum>
  <w:abstractNum w:abstractNumId="23" w15:restartNumberingAfterBreak="0">
    <w:nsid w:val="759D5AB3"/>
    <w:multiLevelType w:val="hybridMultilevel"/>
    <w:tmpl w:val="BC4C681E"/>
    <w:lvl w:ilvl="0" w:tplc="CBA0516E">
      <w:start w:val="1"/>
      <w:numFmt w:val="bullet"/>
      <w:lvlText w:val=""/>
      <w:lvlJc w:val="left"/>
      <w:pPr>
        <w:tabs>
          <w:tab w:val="num" w:pos="360"/>
        </w:tabs>
        <w:ind w:left="360" w:hanging="360"/>
      </w:pPr>
      <w:rPr>
        <w:rFonts w:ascii="Wingdings" w:hAnsi="Wingdings" w:hint="default"/>
        <w:b w:val="0"/>
        <w:i w:val="0"/>
        <w:vanish w:val="0"/>
        <w:color w:val="000000"/>
        <w:sz w:val="24"/>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6D76F5A"/>
    <w:multiLevelType w:val="multilevel"/>
    <w:tmpl w:val="70BAF3C8"/>
    <w:lvl w:ilvl="0">
      <w:start w:val="3"/>
      <w:numFmt w:val="upperRoman"/>
      <w:lvlText w:val="%1."/>
      <w:lvlJc w:val="left"/>
      <w:pPr>
        <w:tabs>
          <w:tab w:val="num" w:pos="720"/>
        </w:tabs>
        <w:ind w:left="0" w:firstLine="0"/>
      </w:pPr>
      <w:rPr>
        <w:rFonts w:ascii="Arial" w:hAnsi="Arial" w:hint="default"/>
        <w:b/>
        <w:i w:val="0"/>
        <w:sz w:val="22"/>
      </w:rPr>
    </w:lvl>
    <w:lvl w:ilvl="1">
      <w:start w:val="1"/>
      <w:numFmt w:val="upperLetter"/>
      <w:lvlText w:val="%2."/>
      <w:lvlJc w:val="left"/>
      <w:pPr>
        <w:tabs>
          <w:tab w:val="num" w:pos="1080"/>
        </w:tabs>
        <w:ind w:left="720" w:firstLine="0"/>
      </w:pPr>
      <w:rPr>
        <w:rFonts w:ascii="Arial" w:hAnsi="Arial" w:hint="default"/>
        <w:b/>
        <w:i w:val="0"/>
        <w:sz w:val="22"/>
      </w:rPr>
    </w:lvl>
    <w:lvl w:ilvl="2">
      <w:start w:val="1"/>
      <w:numFmt w:val="decimal"/>
      <w:lvlText w:val="%3."/>
      <w:lvlJc w:val="left"/>
      <w:pPr>
        <w:tabs>
          <w:tab w:val="num" w:pos="1800"/>
        </w:tabs>
        <w:ind w:left="1440" w:firstLine="0"/>
      </w:pPr>
      <w:rPr>
        <w:rFonts w:hint="default"/>
        <w:b/>
        <w:i w:val="0"/>
      </w:rPr>
    </w:lvl>
    <w:lvl w:ilvl="3">
      <w:start w:val="1"/>
      <w:numFmt w:val="lowerLetter"/>
      <w:lvlText w:val="%4)"/>
      <w:lvlJc w:val="left"/>
      <w:pPr>
        <w:tabs>
          <w:tab w:val="num" w:pos="2520"/>
        </w:tabs>
        <w:ind w:left="2160" w:firstLine="0"/>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25" w15:restartNumberingAfterBreak="0">
    <w:nsid w:val="79934498"/>
    <w:multiLevelType w:val="hybridMultilevel"/>
    <w:tmpl w:val="DC44A07A"/>
    <w:lvl w:ilvl="0" w:tplc="03A2B000">
      <w:start w:val="1"/>
      <w:numFmt w:val="lowerLetter"/>
      <w:lvlText w:val="%1)"/>
      <w:lvlJc w:val="left"/>
      <w:pPr>
        <w:tabs>
          <w:tab w:val="num" w:pos="720"/>
        </w:tabs>
        <w:ind w:left="72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720"/>
        </w:tabs>
        <w:ind w:left="-720" w:hanging="180"/>
      </w:pPr>
    </w:lvl>
    <w:lvl w:ilvl="3" w:tplc="0409000F" w:tentative="1">
      <w:start w:val="1"/>
      <w:numFmt w:val="decimal"/>
      <w:lvlText w:val="%4."/>
      <w:lvlJc w:val="left"/>
      <w:pPr>
        <w:tabs>
          <w:tab w:val="num" w:pos="0"/>
        </w:tabs>
        <w:ind w:left="0" w:hanging="360"/>
      </w:pPr>
    </w:lvl>
    <w:lvl w:ilvl="4" w:tplc="04090019" w:tentative="1">
      <w:start w:val="1"/>
      <w:numFmt w:val="lowerLetter"/>
      <w:lvlText w:val="%5."/>
      <w:lvlJc w:val="left"/>
      <w:pPr>
        <w:tabs>
          <w:tab w:val="num" w:pos="720"/>
        </w:tabs>
        <w:ind w:left="720" w:hanging="360"/>
      </w:pPr>
    </w:lvl>
    <w:lvl w:ilvl="5" w:tplc="0409001B" w:tentative="1">
      <w:start w:val="1"/>
      <w:numFmt w:val="lowerRoman"/>
      <w:lvlText w:val="%6."/>
      <w:lvlJc w:val="right"/>
      <w:pPr>
        <w:tabs>
          <w:tab w:val="num" w:pos="1440"/>
        </w:tabs>
        <w:ind w:left="1440" w:hanging="180"/>
      </w:pPr>
    </w:lvl>
    <w:lvl w:ilvl="6" w:tplc="0409000F" w:tentative="1">
      <w:start w:val="1"/>
      <w:numFmt w:val="decimal"/>
      <w:lvlText w:val="%7."/>
      <w:lvlJc w:val="left"/>
      <w:pPr>
        <w:tabs>
          <w:tab w:val="num" w:pos="2160"/>
        </w:tabs>
        <w:ind w:left="2160" w:hanging="360"/>
      </w:pPr>
    </w:lvl>
    <w:lvl w:ilvl="7" w:tplc="04090019" w:tentative="1">
      <w:start w:val="1"/>
      <w:numFmt w:val="lowerLetter"/>
      <w:lvlText w:val="%8."/>
      <w:lvlJc w:val="left"/>
      <w:pPr>
        <w:tabs>
          <w:tab w:val="num" w:pos="2880"/>
        </w:tabs>
        <w:ind w:left="2880" w:hanging="360"/>
      </w:pPr>
    </w:lvl>
    <w:lvl w:ilvl="8" w:tplc="0409001B" w:tentative="1">
      <w:start w:val="1"/>
      <w:numFmt w:val="lowerRoman"/>
      <w:lvlText w:val="%9."/>
      <w:lvlJc w:val="right"/>
      <w:pPr>
        <w:tabs>
          <w:tab w:val="num" w:pos="3600"/>
        </w:tabs>
        <w:ind w:left="3600" w:hanging="180"/>
      </w:pPr>
    </w:lvl>
  </w:abstractNum>
  <w:abstractNum w:abstractNumId="26" w15:restartNumberingAfterBreak="0">
    <w:nsid w:val="7EE444F5"/>
    <w:multiLevelType w:val="hybridMultilevel"/>
    <w:tmpl w:val="527E1E32"/>
    <w:lvl w:ilvl="0" w:tplc="04090005">
      <w:start w:val="1"/>
      <w:numFmt w:val="bullet"/>
      <w:lvlText w:val=""/>
      <w:lvlJc w:val="left"/>
      <w:pPr>
        <w:tabs>
          <w:tab w:val="num" w:pos="2160"/>
        </w:tabs>
        <w:ind w:left="2160" w:hanging="360"/>
      </w:pPr>
      <w:rPr>
        <w:rFonts w:ascii="Wingdings" w:hAnsi="Wingdings"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num w:numId="1">
    <w:abstractNumId w:val="19"/>
  </w:num>
  <w:num w:numId="2">
    <w:abstractNumId w:val="0"/>
  </w:num>
  <w:num w:numId="3">
    <w:abstractNumId w:val="5"/>
  </w:num>
  <w:num w:numId="4">
    <w:abstractNumId w:val="10"/>
  </w:num>
  <w:num w:numId="5">
    <w:abstractNumId w:val="17"/>
  </w:num>
  <w:num w:numId="6">
    <w:abstractNumId w:val="22"/>
  </w:num>
  <w:num w:numId="7">
    <w:abstractNumId w:val="13"/>
  </w:num>
  <w:num w:numId="8">
    <w:abstractNumId w:val="26"/>
  </w:num>
  <w:num w:numId="9">
    <w:abstractNumId w:val="20"/>
  </w:num>
  <w:num w:numId="10">
    <w:abstractNumId w:val="6"/>
  </w:num>
  <w:num w:numId="11">
    <w:abstractNumId w:val="8"/>
  </w:num>
  <w:num w:numId="12">
    <w:abstractNumId w:val="18"/>
  </w:num>
  <w:num w:numId="13">
    <w:abstractNumId w:val="2"/>
  </w:num>
  <w:num w:numId="14">
    <w:abstractNumId w:val="1"/>
  </w:num>
  <w:num w:numId="15">
    <w:abstractNumId w:val="7"/>
  </w:num>
  <w:num w:numId="16">
    <w:abstractNumId w:val="24"/>
  </w:num>
  <w:num w:numId="17">
    <w:abstractNumId w:val="11"/>
  </w:num>
  <w:num w:numId="18">
    <w:abstractNumId w:val="23"/>
  </w:num>
  <w:num w:numId="19">
    <w:abstractNumId w:val="3"/>
  </w:num>
  <w:num w:numId="20">
    <w:abstractNumId w:val="9"/>
  </w:num>
  <w:num w:numId="21">
    <w:abstractNumId w:val="12"/>
  </w:num>
  <w:num w:numId="22">
    <w:abstractNumId w:val="21"/>
  </w:num>
  <w:num w:numId="23">
    <w:abstractNumId w:val="4"/>
  </w:num>
  <w:num w:numId="24">
    <w:abstractNumId w:val="25"/>
  </w:num>
  <w:num w:numId="25">
    <w:abstractNumId w:val="14"/>
  </w:num>
  <w:num w:numId="26">
    <w:abstractNumId w:val="16"/>
  </w:num>
  <w:num w:numId="27">
    <w:abstractNumId w:val="15"/>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290"/>
    <w:rsid w:val="00000DB3"/>
    <w:rsid w:val="00001019"/>
    <w:rsid w:val="00051BC2"/>
    <w:rsid w:val="00061876"/>
    <w:rsid w:val="000749BB"/>
    <w:rsid w:val="000800A3"/>
    <w:rsid w:val="000878C5"/>
    <w:rsid w:val="000927F4"/>
    <w:rsid w:val="00097F76"/>
    <w:rsid w:val="000C5B58"/>
    <w:rsid w:val="000E0B5D"/>
    <w:rsid w:val="001004C0"/>
    <w:rsid w:val="001025DA"/>
    <w:rsid w:val="001066E1"/>
    <w:rsid w:val="00107487"/>
    <w:rsid w:val="00117495"/>
    <w:rsid w:val="001516BD"/>
    <w:rsid w:val="00156A97"/>
    <w:rsid w:val="00157D41"/>
    <w:rsid w:val="001852BC"/>
    <w:rsid w:val="00194CEA"/>
    <w:rsid w:val="001B170C"/>
    <w:rsid w:val="001B570A"/>
    <w:rsid w:val="001D39AF"/>
    <w:rsid w:val="001D4B16"/>
    <w:rsid w:val="001F3C91"/>
    <w:rsid w:val="00207123"/>
    <w:rsid w:val="002104B1"/>
    <w:rsid w:val="00214041"/>
    <w:rsid w:val="002164F3"/>
    <w:rsid w:val="00237DB1"/>
    <w:rsid w:val="00266361"/>
    <w:rsid w:val="00281F4D"/>
    <w:rsid w:val="00293F70"/>
    <w:rsid w:val="002A243F"/>
    <w:rsid w:val="002A363C"/>
    <w:rsid w:val="002A777B"/>
    <w:rsid w:val="002B0521"/>
    <w:rsid w:val="002B50A8"/>
    <w:rsid w:val="002C0B3C"/>
    <w:rsid w:val="002D3C15"/>
    <w:rsid w:val="002E0D89"/>
    <w:rsid w:val="002F24CB"/>
    <w:rsid w:val="00304BDF"/>
    <w:rsid w:val="00307765"/>
    <w:rsid w:val="00322484"/>
    <w:rsid w:val="00330D34"/>
    <w:rsid w:val="003559C4"/>
    <w:rsid w:val="00386F10"/>
    <w:rsid w:val="003A7D2B"/>
    <w:rsid w:val="003C01EE"/>
    <w:rsid w:val="003C319B"/>
    <w:rsid w:val="003E3F5B"/>
    <w:rsid w:val="004009FC"/>
    <w:rsid w:val="00402CAC"/>
    <w:rsid w:val="00406EB9"/>
    <w:rsid w:val="00413DD3"/>
    <w:rsid w:val="004201E1"/>
    <w:rsid w:val="004463EF"/>
    <w:rsid w:val="0045114C"/>
    <w:rsid w:val="00455D9D"/>
    <w:rsid w:val="00456EC0"/>
    <w:rsid w:val="00466A59"/>
    <w:rsid w:val="00470CA7"/>
    <w:rsid w:val="004711BB"/>
    <w:rsid w:val="00476772"/>
    <w:rsid w:val="004773D1"/>
    <w:rsid w:val="004943EC"/>
    <w:rsid w:val="004A24AF"/>
    <w:rsid w:val="004A342E"/>
    <w:rsid w:val="004B7763"/>
    <w:rsid w:val="004D3E6D"/>
    <w:rsid w:val="004F7385"/>
    <w:rsid w:val="0051417C"/>
    <w:rsid w:val="005152D3"/>
    <w:rsid w:val="00526C27"/>
    <w:rsid w:val="00530844"/>
    <w:rsid w:val="0054274E"/>
    <w:rsid w:val="00550290"/>
    <w:rsid w:val="00570F7A"/>
    <w:rsid w:val="00576577"/>
    <w:rsid w:val="00584CDC"/>
    <w:rsid w:val="005A49CD"/>
    <w:rsid w:val="005C2276"/>
    <w:rsid w:val="005D7CF9"/>
    <w:rsid w:val="005E03B4"/>
    <w:rsid w:val="0060703F"/>
    <w:rsid w:val="00613C3B"/>
    <w:rsid w:val="006233F0"/>
    <w:rsid w:val="006241D4"/>
    <w:rsid w:val="006255CF"/>
    <w:rsid w:val="0062789D"/>
    <w:rsid w:val="0063064F"/>
    <w:rsid w:val="006704F4"/>
    <w:rsid w:val="0068443E"/>
    <w:rsid w:val="00685AAE"/>
    <w:rsid w:val="006A762D"/>
    <w:rsid w:val="006B251D"/>
    <w:rsid w:val="006B68BC"/>
    <w:rsid w:val="006C458C"/>
    <w:rsid w:val="006C5478"/>
    <w:rsid w:val="006D510A"/>
    <w:rsid w:val="006E1A9E"/>
    <w:rsid w:val="00701AFE"/>
    <w:rsid w:val="0071612D"/>
    <w:rsid w:val="00723939"/>
    <w:rsid w:val="0078139A"/>
    <w:rsid w:val="007826C2"/>
    <w:rsid w:val="00796F54"/>
    <w:rsid w:val="007D4AEF"/>
    <w:rsid w:val="007E0B0C"/>
    <w:rsid w:val="007E6DB7"/>
    <w:rsid w:val="00832BF3"/>
    <w:rsid w:val="0083550A"/>
    <w:rsid w:val="0083681A"/>
    <w:rsid w:val="00836BE6"/>
    <w:rsid w:val="00844307"/>
    <w:rsid w:val="0087699C"/>
    <w:rsid w:val="0088497A"/>
    <w:rsid w:val="008A052F"/>
    <w:rsid w:val="008D2A36"/>
    <w:rsid w:val="00900301"/>
    <w:rsid w:val="00901ECF"/>
    <w:rsid w:val="00933AEC"/>
    <w:rsid w:val="00935AC3"/>
    <w:rsid w:val="00993BDB"/>
    <w:rsid w:val="00993F11"/>
    <w:rsid w:val="009A1F4B"/>
    <w:rsid w:val="009A21ED"/>
    <w:rsid w:val="009B35C3"/>
    <w:rsid w:val="009B7BA7"/>
    <w:rsid w:val="009C5112"/>
    <w:rsid w:val="009D6F59"/>
    <w:rsid w:val="009E6CB1"/>
    <w:rsid w:val="00A02615"/>
    <w:rsid w:val="00A06CE9"/>
    <w:rsid w:val="00A241D8"/>
    <w:rsid w:val="00A25744"/>
    <w:rsid w:val="00A3693E"/>
    <w:rsid w:val="00A45873"/>
    <w:rsid w:val="00A83526"/>
    <w:rsid w:val="00A9138F"/>
    <w:rsid w:val="00AB6D45"/>
    <w:rsid w:val="00AD21E5"/>
    <w:rsid w:val="00B079D1"/>
    <w:rsid w:val="00B10ADF"/>
    <w:rsid w:val="00B242AA"/>
    <w:rsid w:val="00B247C0"/>
    <w:rsid w:val="00B24ED5"/>
    <w:rsid w:val="00B4554A"/>
    <w:rsid w:val="00B53F64"/>
    <w:rsid w:val="00B66B92"/>
    <w:rsid w:val="00B75C3D"/>
    <w:rsid w:val="00B86A54"/>
    <w:rsid w:val="00B958CD"/>
    <w:rsid w:val="00B97B8C"/>
    <w:rsid w:val="00B97FBE"/>
    <w:rsid w:val="00BA11C9"/>
    <w:rsid w:val="00BA5EBE"/>
    <w:rsid w:val="00BC36CA"/>
    <w:rsid w:val="00BC4586"/>
    <w:rsid w:val="00BC7900"/>
    <w:rsid w:val="00BD0B13"/>
    <w:rsid w:val="00BD674F"/>
    <w:rsid w:val="00C15F74"/>
    <w:rsid w:val="00C31538"/>
    <w:rsid w:val="00C34AC6"/>
    <w:rsid w:val="00C54C54"/>
    <w:rsid w:val="00C62578"/>
    <w:rsid w:val="00C651E4"/>
    <w:rsid w:val="00C85581"/>
    <w:rsid w:val="00CA029F"/>
    <w:rsid w:val="00CA1B96"/>
    <w:rsid w:val="00CA35B9"/>
    <w:rsid w:val="00CD31A5"/>
    <w:rsid w:val="00CF5D42"/>
    <w:rsid w:val="00D0167B"/>
    <w:rsid w:val="00D02E6B"/>
    <w:rsid w:val="00D37143"/>
    <w:rsid w:val="00D46177"/>
    <w:rsid w:val="00D51CD7"/>
    <w:rsid w:val="00D52C1E"/>
    <w:rsid w:val="00D544BC"/>
    <w:rsid w:val="00D62E8D"/>
    <w:rsid w:val="00D85935"/>
    <w:rsid w:val="00D9538B"/>
    <w:rsid w:val="00DB07B7"/>
    <w:rsid w:val="00DB7CDE"/>
    <w:rsid w:val="00DD5C9E"/>
    <w:rsid w:val="00DD6F69"/>
    <w:rsid w:val="00E17894"/>
    <w:rsid w:val="00E22C23"/>
    <w:rsid w:val="00E22C99"/>
    <w:rsid w:val="00E531B9"/>
    <w:rsid w:val="00E54F8B"/>
    <w:rsid w:val="00E60E70"/>
    <w:rsid w:val="00E62DC9"/>
    <w:rsid w:val="00E7007A"/>
    <w:rsid w:val="00E7401C"/>
    <w:rsid w:val="00EA4121"/>
    <w:rsid w:val="00ED0833"/>
    <w:rsid w:val="00EE002D"/>
    <w:rsid w:val="00F023E7"/>
    <w:rsid w:val="00F051B6"/>
    <w:rsid w:val="00F052A3"/>
    <w:rsid w:val="00F114BF"/>
    <w:rsid w:val="00F5756D"/>
    <w:rsid w:val="00F73E10"/>
    <w:rsid w:val="00F74102"/>
    <w:rsid w:val="00F75389"/>
    <w:rsid w:val="00F91868"/>
    <w:rsid w:val="00FB1102"/>
    <w:rsid w:val="00FB227B"/>
    <w:rsid w:val="00FB752A"/>
    <w:rsid w:val="00FE3EF9"/>
    <w:rsid w:val="00FF4219"/>
    <w:rsid w:val="00FF42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E82D814-391A-44ED-9FD9-0F444D0A4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3E10"/>
    <w:rPr>
      <w:sz w:val="24"/>
    </w:rPr>
  </w:style>
  <w:style w:type="paragraph" w:styleId="Heading1">
    <w:name w:val="heading 1"/>
    <w:basedOn w:val="Normal"/>
    <w:next w:val="Normal"/>
    <w:qFormat/>
    <w:pPr>
      <w:keepNext/>
      <w:ind w:left="720"/>
      <w:jc w:val="both"/>
      <w:outlineLvl w:val="0"/>
    </w:pPr>
    <w:rPr>
      <w:rFonts w:ascii="Arial" w:hAnsi="Arial"/>
      <w:b/>
    </w:rPr>
  </w:style>
  <w:style w:type="paragraph" w:styleId="Heading2">
    <w:name w:val="heading 2"/>
    <w:basedOn w:val="Normal"/>
    <w:next w:val="Normal"/>
    <w:qFormat/>
    <w:pPr>
      <w:keepNext/>
      <w:jc w:val="both"/>
      <w:outlineLvl w:val="1"/>
    </w:pPr>
    <w:rPr>
      <w:rFonts w:ascii="Arial" w:hAnsi="Arial"/>
      <w:b/>
    </w:rPr>
  </w:style>
  <w:style w:type="paragraph" w:styleId="Heading3">
    <w:name w:val="heading 3"/>
    <w:basedOn w:val="Normal"/>
    <w:next w:val="Normal"/>
    <w:qFormat/>
    <w:pPr>
      <w:keepNext/>
      <w:ind w:right="-180"/>
      <w:jc w:val="both"/>
      <w:outlineLvl w:val="2"/>
    </w:pPr>
    <w:rPr>
      <w:rFonts w:ascii="Arial" w:hAnsi="Arial"/>
      <w:b/>
    </w:rPr>
  </w:style>
  <w:style w:type="paragraph" w:styleId="Heading4">
    <w:name w:val="heading 4"/>
    <w:basedOn w:val="Normal"/>
    <w:next w:val="Normal"/>
    <w:qFormat/>
    <w:pPr>
      <w:keepNext/>
      <w:outlineLvl w:val="3"/>
    </w:pPr>
    <w:rPr>
      <w:rFonts w:ascii="Arial" w:hAnsi="Arial"/>
      <w:b/>
    </w:rPr>
  </w:style>
  <w:style w:type="paragraph" w:styleId="Heading5">
    <w:name w:val="heading 5"/>
    <w:basedOn w:val="Normal"/>
    <w:next w:val="Normal"/>
    <w:qFormat/>
    <w:pPr>
      <w:keepNext/>
      <w:tabs>
        <w:tab w:val="num" w:pos="1440"/>
      </w:tabs>
      <w:ind w:left="1440" w:hanging="720"/>
      <w:jc w:val="both"/>
      <w:outlineLvl w:val="4"/>
    </w:pPr>
    <w:rPr>
      <w:rFonts w:ascii="Arial" w:hAnsi="Arial"/>
      <w:u w:val="single"/>
    </w:rPr>
  </w:style>
  <w:style w:type="paragraph" w:styleId="Heading6">
    <w:name w:val="heading 6"/>
    <w:basedOn w:val="Normal"/>
    <w:next w:val="Normal"/>
    <w:qFormat/>
    <w:pPr>
      <w:keepNext/>
      <w:numPr>
        <w:numId w:val="1"/>
      </w:numPr>
      <w:tabs>
        <w:tab w:val="clear" w:pos="1440"/>
        <w:tab w:val="num" w:pos="1080"/>
      </w:tabs>
      <w:ind w:left="1080" w:hanging="360"/>
      <w:jc w:val="both"/>
      <w:outlineLvl w:val="5"/>
    </w:pPr>
    <w:rPr>
      <w:rFonts w:ascii="Arial" w:hAnsi="Arial" w:cs="Arial"/>
      <w:b/>
      <w:bCs/>
      <w:sz w:val="22"/>
    </w:rPr>
  </w:style>
  <w:style w:type="paragraph" w:styleId="Heading7">
    <w:name w:val="heading 7"/>
    <w:basedOn w:val="Normal"/>
    <w:next w:val="Normal"/>
    <w:qFormat/>
    <w:pPr>
      <w:keepNext/>
      <w:numPr>
        <w:numId w:val="3"/>
      </w:numPr>
      <w:tabs>
        <w:tab w:val="clear" w:pos="1440"/>
        <w:tab w:val="num" w:pos="1080"/>
      </w:tabs>
      <w:ind w:left="1080" w:hanging="360"/>
      <w:outlineLvl w:val="6"/>
    </w:pPr>
    <w:rPr>
      <w:rFonts w:ascii="Arial" w:hAnsi="Arial" w:cs="Arial"/>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ascii="Arial" w:hAnsi="Arial"/>
      <w:b/>
      <w:u w:val="single"/>
    </w:rPr>
  </w:style>
  <w:style w:type="paragraph" w:styleId="Subtitle">
    <w:name w:val="Subtitle"/>
    <w:basedOn w:val="Normal"/>
    <w:qFormat/>
    <w:pPr>
      <w:jc w:val="both"/>
    </w:pPr>
    <w:rPr>
      <w:rFonts w:ascii="Arial" w:hAnsi="Arial"/>
      <w:b/>
    </w:rPr>
  </w:style>
  <w:style w:type="paragraph" w:styleId="BodyTextIndent">
    <w:name w:val="Body Text Indent"/>
    <w:basedOn w:val="Normal"/>
    <w:pPr>
      <w:ind w:left="1440"/>
      <w:jc w:val="both"/>
    </w:pPr>
    <w:rPr>
      <w:rFonts w:ascii="Arial" w:hAnsi="Arial"/>
    </w:rPr>
  </w:style>
  <w:style w:type="paragraph" w:styleId="BlockText">
    <w:name w:val="Block Text"/>
    <w:basedOn w:val="Normal"/>
    <w:pPr>
      <w:ind w:left="1440" w:right="-180"/>
      <w:jc w:val="both"/>
    </w:pPr>
    <w:rPr>
      <w:rFonts w:ascii="Arial" w:hAnsi="Arial"/>
    </w:rPr>
  </w:style>
  <w:style w:type="paragraph" w:styleId="BodyTextIndent2">
    <w:name w:val="Body Text Indent 2"/>
    <w:basedOn w:val="Normal"/>
    <w:link w:val="BodyTextIndent2Char"/>
    <w:pPr>
      <w:ind w:left="720"/>
    </w:pPr>
    <w:rPr>
      <w:rFonts w:ascii="Arial" w:hAnsi="Arial"/>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3">
    <w:name w:val="Body Text Indent 3"/>
    <w:basedOn w:val="Normal"/>
    <w:pPr>
      <w:ind w:left="1080" w:hanging="360"/>
      <w:jc w:val="both"/>
    </w:pPr>
    <w:rPr>
      <w:rFonts w:ascii="Arial" w:hAnsi="Arial" w:cs="Arial"/>
      <w:sz w:val="22"/>
    </w:rPr>
  </w:style>
  <w:style w:type="paragraph" w:styleId="BodyText">
    <w:name w:val="Body Text"/>
    <w:basedOn w:val="Normal"/>
    <w:pPr>
      <w:jc w:val="both"/>
    </w:pPr>
    <w:rPr>
      <w:rFonts w:ascii="Arial" w:hAnsi="Arial" w:cs="Arial"/>
      <w:sz w:val="22"/>
    </w:rPr>
  </w:style>
  <w:style w:type="paragraph" w:styleId="Header">
    <w:name w:val="header"/>
    <w:basedOn w:val="Normal"/>
    <w:link w:val="HeaderChar"/>
    <w:uiPriority w:val="99"/>
    <w:pPr>
      <w:tabs>
        <w:tab w:val="center" w:pos="4320"/>
        <w:tab w:val="right" w:pos="8640"/>
      </w:tabs>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paragraph" w:styleId="DocumentMap">
    <w:name w:val="Document Map"/>
    <w:basedOn w:val="Normal"/>
    <w:link w:val="DocumentMapChar"/>
    <w:rsid w:val="00550290"/>
    <w:rPr>
      <w:rFonts w:ascii="Tahoma" w:hAnsi="Tahoma" w:cs="Tahoma"/>
      <w:sz w:val="16"/>
      <w:szCs w:val="16"/>
    </w:rPr>
  </w:style>
  <w:style w:type="character" w:customStyle="1" w:styleId="DocumentMapChar">
    <w:name w:val="Document Map Char"/>
    <w:link w:val="DocumentMap"/>
    <w:rsid w:val="00550290"/>
    <w:rPr>
      <w:rFonts w:ascii="Tahoma" w:hAnsi="Tahoma" w:cs="Tahoma"/>
      <w:sz w:val="16"/>
      <w:szCs w:val="16"/>
    </w:rPr>
  </w:style>
  <w:style w:type="character" w:styleId="Hyperlink">
    <w:name w:val="Hyperlink"/>
    <w:uiPriority w:val="99"/>
    <w:unhideWhenUsed/>
    <w:rsid w:val="002E0D89"/>
    <w:rPr>
      <w:color w:val="990033"/>
      <w:u w:val="single"/>
    </w:rPr>
  </w:style>
  <w:style w:type="character" w:styleId="CommentReference">
    <w:name w:val="annotation reference"/>
    <w:rsid w:val="001D4B16"/>
    <w:rPr>
      <w:sz w:val="16"/>
      <w:szCs w:val="16"/>
    </w:rPr>
  </w:style>
  <w:style w:type="paragraph" w:styleId="CommentText">
    <w:name w:val="annotation text"/>
    <w:basedOn w:val="Normal"/>
    <w:link w:val="CommentTextChar"/>
    <w:rsid w:val="001D4B16"/>
    <w:rPr>
      <w:sz w:val="20"/>
    </w:rPr>
  </w:style>
  <w:style w:type="character" w:customStyle="1" w:styleId="CommentTextChar">
    <w:name w:val="Comment Text Char"/>
    <w:basedOn w:val="DefaultParagraphFont"/>
    <w:link w:val="CommentText"/>
    <w:rsid w:val="001D4B16"/>
  </w:style>
  <w:style w:type="paragraph" w:styleId="CommentSubject">
    <w:name w:val="annotation subject"/>
    <w:basedOn w:val="CommentText"/>
    <w:next w:val="CommentText"/>
    <w:link w:val="CommentSubjectChar"/>
    <w:rsid w:val="001D4B16"/>
    <w:rPr>
      <w:b/>
      <w:bCs/>
    </w:rPr>
  </w:style>
  <w:style w:type="character" w:customStyle="1" w:styleId="CommentSubjectChar">
    <w:name w:val="Comment Subject Char"/>
    <w:link w:val="CommentSubject"/>
    <w:rsid w:val="001D4B16"/>
    <w:rPr>
      <w:b/>
      <w:bCs/>
    </w:rPr>
  </w:style>
  <w:style w:type="paragraph" w:styleId="BalloonText">
    <w:name w:val="Balloon Text"/>
    <w:basedOn w:val="Normal"/>
    <w:link w:val="BalloonTextChar"/>
    <w:rsid w:val="001D4B16"/>
    <w:rPr>
      <w:rFonts w:ascii="Tahoma" w:hAnsi="Tahoma" w:cs="Tahoma"/>
      <w:sz w:val="16"/>
      <w:szCs w:val="16"/>
    </w:rPr>
  </w:style>
  <w:style w:type="character" w:customStyle="1" w:styleId="BalloonTextChar">
    <w:name w:val="Balloon Text Char"/>
    <w:link w:val="BalloonText"/>
    <w:rsid w:val="001D4B16"/>
    <w:rPr>
      <w:rFonts w:ascii="Tahoma" w:hAnsi="Tahoma" w:cs="Tahoma"/>
      <w:sz w:val="16"/>
      <w:szCs w:val="16"/>
    </w:rPr>
  </w:style>
  <w:style w:type="paragraph" w:customStyle="1" w:styleId="first2">
    <w:name w:val="first2"/>
    <w:basedOn w:val="Normal"/>
    <w:rsid w:val="001B570A"/>
    <w:pPr>
      <w:spacing w:before="48" w:after="120" w:line="300" w:lineRule="atLeast"/>
      <w:ind w:firstLine="480"/>
    </w:pPr>
    <w:rPr>
      <w:szCs w:val="24"/>
    </w:rPr>
  </w:style>
  <w:style w:type="paragraph" w:styleId="ListParagraph">
    <w:name w:val="List Paragraph"/>
    <w:basedOn w:val="Normal"/>
    <w:uiPriority w:val="34"/>
    <w:qFormat/>
    <w:rsid w:val="00E62DC9"/>
    <w:pPr>
      <w:ind w:left="720"/>
    </w:pPr>
  </w:style>
  <w:style w:type="table" w:styleId="TableGrid">
    <w:name w:val="Table Grid"/>
    <w:basedOn w:val="TableNormal"/>
    <w:rsid w:val="00E62D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6241D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Indent2Char">
    <w:name w:val="Body Text Indent 2 Char"/>
    <w:link w:val="BodyTextIndent2"/>
    <w:rsid w:val="00F73E10"/>
    <w:rPr>
      <w:rFonts w:ascii="Arial" w:hAnsi="Arial"/>
      <w:sz w:val="24"/>
    </w:rPr>
  </w:style>
  <w:style w:type="character" w:customStyle="1" w:styleId="HeaderChar">
    <w:name w:val="Header Char"/>
    <w:link w:val="Header"/>
    <w:uiPriority w:val="99"/>
    <w:rsid w:val="009E6CB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8564433">
      <w:bodyDiv w:val="1"/>
      <w:marLeft w:val="0"/>
      <w:marRight w:val="0"/>
      <w:marTop w:val="0"/>
      <w:marBottom w:val="0"/>
      <w:divBdr>
        <w:top w:val="none" w:sz="0" w:space="0" w:color="auto"/>
        <w:left w:val="none" w:sz="0" w:space="0" w:color="auto"/>
        <w:bottom w:val="none" w:sz="0" w:space="0" w:color="auto"/>
        <w:right w:val="none" w:sz="0" w:space="0" w:color="auto"/>
      </w:divBdr>
      <w:divsChild>
        <w:div w:id="178128913">
          <w:marLeft w:val="0"/>
          <w:marRight w:val="0"/>
          <w:marTop w:val="0"/>
          <w:marBottom w:val="0"/>
          <w:divBdr>
            <w:top w:val="none" w:sz="0" w:space="0" w:color="auto"/>
            <w:left w:val="none" w:sz="0" w:space="0" w:color="auto"/>
            <w:bottom w:val="none" w:sz="0" w:space="0" w:color="auto"/>
            <w:right w:val="none" w:sz="0" w:space="0" w:color="auto"/>
          </w:divBdr>
          <w:divsChild>
            <w:div w:id="1492942377">
              <w:marLeft w:val="0"/>
              <w:marRight w:val="0"/>
              <w:marTop w:val="0"/>
              <w:marBottom w:val="0"/>
              <w:divBdr>
                <w:top w:val="none" w:sz="0" w:space="0" w:color="auto"/>
                <w:left w:val="none" w:sz="0" w:space="0" w:color="auto"/>
                <w:bottom w:val="none" w:sz="0" w:space="0" w:color="auto"/>
                <w:right w:val="none" w:sz="0" w:space="0" w:color="auto"/>
              </w:divBdr>
              <w:divsChild>
                <w:div w:id="1848014738">
                  <w:marLeft w:val="2850"/>
                  <w:marRight w:val="0"/>
                  <w:marTop w:val="0"/>
                  <w:marBottom w:val="0"/>
                  <w:divBdr>
                    <w:top w:val="none" w:sz="0" w:space="0" w:color="auto"/>
                    <w:left w:val="none" w:sz="0" w:space="0" w:color="auto"/>
                    <w:bottom w:val="none" w:sz="0" w:space="0" w:color="auto"/>
                    <w:right w:val="none" w:sz="0" w:space="0" w:color="auto"/>
                  </w:divBdr>
                  <w:divsChild>
                    <w:div w:id="1270429789">
                      <w:marLeft w:val="0"/>
                      <w:marRight w:val="0"/>
                      <w:marTop w:val="0"/>
                      <w:marBottom w:val="0"/>
                      <w:divBdr>
                        <w:top w:val="none" w:sz="0" w:space="0" w:color="auto"/>
                        <w:left w:val="none" w:sz="0" w:space="0" w:color="auto"/>
                        <w:bottom w:val="none" w:sz="0" w:space="0" w:color="auto"/>
                        <w:right w:val="none" w:sz="0" w:space="0" w:color="auto"/>
                      </w:divBdr>
                      <w:divsChild>
                        <w:div w:id="1436629622">
                          <w:marLeft w:val="0"/>
                          <w:marRight w:val="0"/>
                          <w:marTop w:val="0"/>
                          <w:marBottom w:val="0"/>
                          <w:divBdr>
                            <w:top w:val="none" w:sz="0" w:space="0" w:color="auto"/>
                            <w:left w:val="none" w:sz="0" w:space="0" w:color="auto"/>
                            <w:bottom w:val="none" w:sz="0" w:space="0" w:color="auto"/>
                            <w:right w:val="none" w:sz="0" w:space="0" w:color="auto"/>
                          </w:divBdr>
                          <w:divsChild>
                            <w:div w:id="1438910690">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80578082">
      <w:bodyDiv w:val="1"/>
      <w:marLeft w:val="0"/>
      <w:marRight w:val="0"/>
      <w:marTop w:val="0"/>
      <w:marBottom w:val="0"/>
      <w:divBdr>
        <w:top w:val="none" w:sz="0" w:space="0" w:color="auto"/>
        <w:left w:val="none" w:sz="0" w:space="0" w:color="auto"/>
        <w:bottom w:val="none" w:sz="0" w:space="0" w:color="auto"/>
        <w:right w:val="none" w:sz="0" w:space="0" w:color="auto"/>
      </w:divBdr>
      <w:divsChild>
        <w:div w:id="1763263296">
          <w:marLeft w:val="0"/>
          <w:marRight w:val="0"/>
          <w:marTop w:val="0"/>
          <w:marBottom w:val="0"/>
          <w:divBdr>
            <w:top w:val="none" w:sz="0" w:space="0" w:color="auto"/>
            <w:left w:val="none" w:sz="0" w:space="0" w:color="auto"/>
            <w:bottom w:val="none" w:sz="0" w:space="0" w:color="auto"/>
            <w:right w:val="none" w:sz="0" w:space="0" w:color="auto"/>
          </w:divBdr>
          <w:divsChild>
            <w:div w:id="12652251">
              <w:marLeft w:val="0"/>
              <w:marRight w:val="0"/>
              <w:marTop w:val="0"/>
              <w:marBottom w:val="0"/>
              <w:divBdr>
                <w:top w:val="none" w:sz="0" w:space="0" w:color="auto"/>
                <w:left w:val="none" w:sz="0" w:space="0" w:color="auto"/>
                <w:bottom w:val="none" w:sz="0" w:space="0" w:color="auto"/>
                <w:right w:val="none" w:sz="0" w:space="0" w:color="auto"/>
              </w:divBdr>
              <w:divsChild>
                <w:div w:id="1693452378">
                  <w:marLeft w:val="0"/>
                  <w:marRight w:val="0"/>
                  <w:marTop w:val="0"/>
                  <w:marBottom w:val="0"/>
                  <w:divBdr>
                    <w:top w:val="none" w:sz="0" w:space="0" w:color="auto"/>
                    <w:left w:val="none" w:sz="0" w:space="0" w:color="auto"/>
                    <w:bottom w:val="none" w:sz="0" w:space="0" w:color="auto"/>
                    <w:right w:val="none" w:sz="0" w:space="0" w:color="auto"/>
                  </w:divBdr>
                  <w:divsChild>
                    <w:div w:id="1453984197">
                      <w:marLeft w:val="0"/>
                      <w:marRight w:val="0"/>
                      <w:marTop w:val="0"/>
                      <w:marBottom w:val="0"/>
                      <w:divBdr>
                        <w:top w:val="none" w:sz="0" w:space="0" w:color="auto"/>
                        <w:left w:val="none" w:sz="0" w:space="0" w:color="auto"/>
                        <w:bottom w:val="none" w:sz="0" w:space="0" w:color="auto"/>
                        <w:right w:val="none" w:sz="0" w:space="0" w:color="auto"/>
                      </w:divBdr>
                      <w:divsChild>
                        <w:div w:id="1672489158">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69959140">
      <w:bodyDiv w:val="1"/>
      <w:marLeft w:val="0"/>
      <w:marRight w:val="0"/>
      <w:marTop w:val="0"/>
      <w:marBottom w:val="0"/>
      <w:divBdr>
        <w:top w:val="none" w:sz="0" w:space="0" w:color="auto"/>
        <w:left w:val="none" w:sz="0" w:space="0" w:color="auto"/>
        <w:bottom w:val="none" w:sz="0" w:space="0" w:color="auto"/>
        <w:right w:val="none" w:sz="0" w:space="0" w:color="auto"/>
      </w:divBdr>
      <w:divsChild>
        <w:div w:id="1040088637">
          <w:marLeft w:val="0"/>
          <w:marRight w:val="0"/>
          <w:marTop w:val="0"/>
          <w:marBottom w:val="0"/>
          <w:divBdr>
            <w:top w:val="none" w:sz="0" w:space="0" w:color="auto"/>
            <w:left w:val="none" w:sz="0" w:space="0" w:color="auto"/>
            <w:bottom w:val="none" w:sz="0" w:space="0" w:color="auto"/>
            <w:right w:val="none" w:sz="0" w:space="0" w:color="auto"/>
          </w:divBdr>
          <w:divsChild>
            <w:div w:id="1995528703">
              <w:marLeft w:val="0"/>
              <w:marRight w:val="0"/>
              <w:marTop w:val="0"/>
              <w:marBottom w:val="0"/>
              <w:divBdr>
                <w:top w:val="none" w:sz="0" w:space="0" w:color="auto"/>
                <w:left w:val="none" w:sz="0" w:space="0" w:color="auto"/>
                <w:bottom w:val="none" w:sz="0" w:space="0" w:color="auto"/>
                <w:right w:val="none" w:sz="0" w:space="0" w:color="auto"/>
              </w:divBdr>
              <w:divsChild>
                <w:div w:id="2033725600">
                  <w:marLeft w:val="0"/>
                  <w:marRight w:val="0"/>
                  <w:marTop w:val="0"/>
                  <w:marBottom w:val="0"/>
                  <w:divBdr>
                    <w:top w:val="none" w:sz="0" w:space="0" w:color="auto"/>
                    <w:left w:val="none" w:sz="0" w:space="0" w:color="auto"/>
                    <w:bottom w:val="none" w:sz="0" w:space="0" w:color="auto"/>
                    <w:right w:val="none" w:sz="0" w:space="0" w:color="auto"/>
                  </w:divBdr>
                  <w:divsChild>
                    <w:div w:id="2102987626">
                      <w:marLeft w:val="0"/>
                      <w:marRight w:val="0"/>
                      <w:marTop w:val="0"/>
                      <w:marBottom w:val="0"/>
                      <w:divBdr>
                        <w:top w:val="none" w:sz="0" w:space="0" w:color="auto"/>
                        <w:left w:val="none" w:sz="0" w:space="0" w:color="auto"/>
                        <w:bottom w:val="none" w:sz="0" w:space="0" w:color="auto"/>
                        <w:right w:val="none" w:sz="0" w:space="0" w:color="auto"/>
                      </w:divBdr>
                      <w:divsChild>
                        <w:div w:id="46085354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2966040">
      <w:bodyDiv w:val="1"/>
      <w:marLeft w:val="0"/>
      <w:marRight w:val="0"/>
      <w:marTop w:val="0"/>
      <w:marBottom w:val="0"/>
      <w:divBdr>
        <w:top w:val="none" w:sz="0" w:space="0" w:color="auto"/>
        <w:left w:val="none" w:sz="0" w:space="0" w:color="auto"/>
        <w:bottom w:val="none" w:sz="0" w:space="0" w:color="auto"/>
        <w:right w:val="none" w:sz="0" w:space="0" w:color="auto"/>
      </w:divBdr>
      <w:divsChild>
        <w:div w:id="274597453">
          <w:marLeft w:val="0"/>
          <w:marRight w:val="0"/>
          <w:marTop w:val="0"/>
          <w:marBottom w:val="0"/>
          <w:divBdr>
            <w:top w:val="none" w:sz="0" w:space="0" w:color="auto"/>
            <w:left w:val="none" w:sz="0" w:space="0" w:color="auto"/>
            <w:bottom w:val="none" w:sz="0" w:space="0" w:color="auto"/>
            <w:right w:val="none" w:sz="0" w:space="0" w:color="auto"/>
          </w:divBdr>
          <w:divsChild>
            <w:div w:id="464589619">
              <w:marLeft w:val="0"/>
              <w:marRight w:val="0"/>
              <w:marTop w:val="0"/>
              <w:marBottom w:val="0"/>
              <w:divBdr>
                <w:top w:val="none" w:sz="0" w:space="0" w:color="auto"/>
                <w:left w:val="none" w:sz="0" w:space="0" w:color="auto"/>
                <w:bottom w:val="none" w:sz="0" w:space="0" w:color="auto"/>
                <w:right w:val="none" w:sz="0" w:space="0" w:color="auto"/>
              </w:divBdr>
              <w:divsChild>
                <w:div w:id="1874682571">
                  <w:marLeft w:val="0"/>
                  <w:marRight w:val="0"/>
                  <w:marTop w:val="0"/>
                  <w:marBottom w:val="0"/>
                  <w:divBdr>
                    <w:top w:val="none" w:sz="0" w:space="0" w:color="auto"/>
                    <w:left w:val="none" w:sz="0" w:space="0" w:color="auto"/>
                    <w:bottom w:val="none" w:sz="0" w:space="0" w:color="auto"/>
                    <w:right w:val="none" w:sz="0" w:space="0" w:color="auto"/>
                  </w:divBdr>
                  <w:divsChild>
                    <w:div w:id="2041197261">
                      <w:marLeft w:val="0"/>
                      <w:marRight w:val="0"/>
                      <w:marTop w:val="0"/>
                      <w:marBottom w:val="0"/>
                      <w:divBdr>
                        <w:top w:val="none" w:sz="0" w:space="0" w:color="auto"/>
                        <w:left w:val="none" w:sz="0" w:space="0" w:color="auto"/>
                        <w:bottom w:val="none" w:sz="0" w:space="0" w:color="auto"/>
                        <w:right w:val="none" w:sz="0" w:space="0" w:color="auto"/>
                      </w:divBdr>
                      <w:divsChild>
                        <w:div w:id="240717481">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78774999">
      <w:bodyDiv w:val="1"/>
      <w:marLeft w:val="0"/>
      <w:marRight w:val="0"/>
      <w:marTop w:val="0"/>
      <w:marBottom w:val="0"/>
      <w:divBdr>
        <w:top w:val="none" w:sz="0" w:space="0" w:color="auto"/>
        <w:left w:val="none" w:sz="0" w:space="0" w:color="auto"/>
        <w:bottom w:val="none" w:sz="0" w:space="0" w:color="auto"/>
        <w:right w:val="none" w:sz="0" w:space="0" w:color="auto"/>
      </w:divBdr>
      <w:divsChild>
        <w:div w:id="2038191689">
          <w:marLeft w:val="0"/>
          <w:marRight w:val="0"/>
          <w:marTop w:val="0"/>
          <w:marBottom w:val="0"/>
          <w:divBdr>
            <w:top w:val="none" w:sz="0" w:space="0" w:color="auto"/>
            <w:left w:val="none" w:sz="0" w:space="0" w:color="auto"/>
            <w:bottom w:val="none" w:sz="0" w:space="0" w:color="auto"/>
            <w:right w:val="none" w:sz="0" w:space="0" w:color="auto"/>
          </w:divBdr>
          <w:divsChild>
            <w:div w:id="310866862">
              <w:marLeft w:val="0"/>
              <w:marRight w:val="0"/>
              <w:marTop w:val="0"/>
              <w:marBottom w:val="0"/>
              <w:divBdr>
                <w:top w:val="none" w:sz="0" w:space="0" w:color="auto"/>
                <w:left w:val="none" w:sz="0" w:space="0" w:color="auto"/>
                <w:bottom w:val="none" w:sz="0" w:space="0" w:color="auto"/>
                <w:right w:val="none" w:sz="0" w:space="0" w:color="auto"/>
              </w:divBdr>
              <w:divsChild>
                <w:div w:id="268662963">
                  <w:marLeft w:val="2850"/>
                  <w:marRight w:val="0"/>
                  <w:marTop w:val="0"/>
                  <w:marBottom w:val="0"/>
                  <w:divBdr>
                    <w:top w:val="none" w:sz="0" w:space="0" w:color="auto"/>
                    <w:left w:val="none" w:sz="0" w:space="0" w:color="auto"/>
                    <w:bottom w:val="none" w:sz="0" w:space="0" w:color="auto"/>
                    <w:right w:val="none" w:sz="0" w:space="0" w:color="auto"/>
                  </w:divBdr>
                  <w:divsChild>
                    <w:div w:id="1269658382">
                      <w:marLeft w:val="0"/>
                      <w:marRight w:val="0"/>
                      <w:marTop w:val="0"/>
                      <w:marBottom w:val="0"/>
                      <w:divBdr>
                        <w:top w:val="none" w:sz="0" w:space="0" w:color="auto"/>
                        <w:left w:val="none" w:sz="0" w:space="0" w:color="auto"/>
                        <w:bottom w:val="none" w:sz="0" w:space="0" w:color="auto"/>
                        <w:right w:val="none" w:sz="0" w:space="0" w:color="auto"/>
                      </w:divBdr>
                      <w:divsChild>
                        <w:div w:id="2146697515">
                          <w:marLeft w:val="0"/>
                          <w:marRight w:val="0"/>
                          <w:marTop w:val="0"/>
                          <w:marBottom w:val="0"/>
                          <w:divBdr>
                            <w:top w:val="none" w:sz="0" w:space="0" w:color="auto"/>
                            <w:left w:val="none" w:sz="0" w:space="0" w:color="auto"/>
                            <w:bottom w:val="none" w:sz="0" w:space="0" w:color="auto"/>
                            <w:right w:val="none" w:sz="0" w:space="0" w:color="auto"/>
                          </w:divBdr>
                          <w:divsChild>
                            <w:div w:id="732312896">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6947145">
      <w:bodyDiv w:val="1"/>
      <w:marLeft w:val="0"/>
      <w:marRight w:val="0"/>
      <w:marTop w:val="0"/>
      <w:marBottom w:val="0"/>
      <w:divBdr>
        <w:top w:val="none" w:sz="0" w:space="0" w:color="auto"/>
        <w:left w:val="none" w:sz="0" w:space="0" w:color="auto"/>
        <w:bottom w:val="none" w:sz="0" w:space="0" w:color="auto"/>
        <w:right w:val="none" w:sz="0" w:space="0" w:color="auto"/>
      </w:divBdr>
      <w:divsChild>
        <w:div w:id="383021076">
          <w:marLeft w:val="0"/>
          <w:marRight w:val="0"/>
          <w:marTop w:val="0"/>
          <w:marBottom w:val="0"/>
          <w:divBdr>
            <w:top w:val="none" w:sz="0" w:space="0" w:color="auto"/>
            <w:left w:val="none" w:sz="0" w:space="0" w:color="auto"/>
            <w:bottom w:val="none" w:sz="0" w:space="0" w:color="auto"/>
            <w:right w:val="none" w:sz="0" w:space="0" w:color="auto"/>
          </w:divBdr>
          <w:divsChild>
            <w:div w:id="469440324">
              <w:marLeft w:val="0"/>
              <w:marRight w:val="0"/>
              <w:marTop w:val="0"/>
              <w:marBottom w:val="0"/>
              <w:divBdr>
                <w:top w:val="none" w:sz="0" w:space="0" w:color="auto"/>
                <w:left w:val="none" w:sz="0" w:space="0" w:color="auto"/>
                <w:bottom w:val="none" w:sz="0" w:space="0" w:color="auto"/>
                <w:right w:val="none" w:sz="0" w:space="0" w:color="auto"/>
              </w:divBdr>
              <w:divsChild>
                <w:div w:id="1857424649">
                  <w:marLeft w:val="0"/>
                  <w:marRight w:val="0"/>
                  <w:marTop w:val="0"/>
                  <w:marBottom w:val="0"/>
                  <w:divBdr>
                    <w:top w:val="none" w:sz="0" w:space="0" w:color="auto"/>
                    <w:left w:val="none" w:sz="0" w:space="0" w:color="auto"/>
                    <w:bottom w:val="none" w:sz="0" w:space="0" w:color="auto"/>
                    <w:right w:val="none" w:sz="0" w:space="0" w:color="auto"/>
                  </w:divBdr>
                  <w:divsChild>
                    <w:div w:id="1288665259">
                      <w:marLeft w:val="0"/>
                      <w:marRight w:val="0"/>
                      <w:marTop w:val="0"/>
                      <w:marBottom w:val="0"/>
                      <w:divBdr>
                        <w:top w:val="none" w:sz="0" w:space="0" w:color="auto"/>
                        <w:left w:val="none" w:sz="0" w:space="0" w:color="auto"/>
                        <w:bottom w:val="none" w:sz="0" w:space="0" w:color="auto"/>
                        <w:right w:val="none" w:sz="0" w:space="0" w:color="auto"/>
                      </w:divBdr>
                      <w:divsChild>
                        <w:div w:id="339233392">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72057152">
      <w:bodyDiv w:val="1"/>
      <w:marLeft w:val="0"/>
      <w:marRight w:val="0"/>
      <w:marTop w:val="0"/>
      <w:marBottom w:val="0"/>
      <w:divBdr>
        <w:top w:val="none" w:sz="0" w:space="0" w:color="auto"/>
        <w:left w:val="none" w:sz="0" w:space="0" w:color="auto"/>
        <w:bottom w:val="none" w:sz="0" w:space="0" w:color="auto"/>
        <w:right w:val="none" w:sz="0" w:space="0" w:color="auto"/>
      </w:divBdr>
      <w:divsChild>
        <w:div w:id="45566300">
          <w:marLeft w:val="0"/>
          <w:marRight w:val="0"/>
          <w:marTop w:val="0"/>
          <w:marBottom w:val="0"/>
          <w:divBdr>
            <w:top w:val="none" w:sz="0" w:space="0" w:color="auto"/>
            <w:left w:val="none" w:sz="0" w:space="0" w:color="auto"/>
            <w:bottom w:val="none" w:sz="0" w:space="0" w:color="auto"/>
            <w:right w:val="none" w:sz="0" w:space="0" w:color="auto"/>
          </w:divBdr>
          <w:divsChild>
            <w:div w:id="1444807270">
              <w:marLeft w:val="0"/>
              <w:marRight w:val="0"/>
              <w:marTop w:val="0"/>
              <w:marBottom w:val="0"/>
              <w:divBdr>
                <w:top w:val="none" w:sz="0" w:space="0" w:color="auto"/>
                <w:left w:val="none" w:sz="0" w:space="0" w:color="auto"/>
                <w:bottom w:val="none" w:sz="0" w:space="0" w:color="auto"/>
                <w:right w:val="none" w:sz="0" w:space="0" w:color="auto"/>
              </w:divBdr>
              <w:divsChild>
                <w:div w:id="1475677714">
                  <w:marLeft w:val="0"/>
                  <w:marRight w:val="0"/>
                  <w:marTop w:val="0"/>
                  <w:marBottom w:val="0"/>
                  <w:divBdr>
                    <w:top w:val="none" w:sz="0" w:space="0" w:color="auto"/>
                    <w:left w:val="none" w:sz="0" w:space="0" w:color="auto"/>
                    <w:bottom w:val="none" w:sz="0" w:space="0" w:color="auto"/>
                    <w:right w:val="none" w:sz="0" w:space="0" w:color="auto"/>
                  </w:divBdr>
                  <w:divsChild>
                    <w:div w:id="1860661315">
                      <w:marLeft w:val="0"/>
                      <w:marRight w:val="0"/>
                      <w:marTop w:val="0"/>
                      <w:marBottom w:val="0"/>
                      <w:divBdr>
                        <w:top w:val="none" w:sz="0" w:space="0" w:color="auto"/>
                        <w:left w:val="none" w:sz="0" w:space="0" w:color="auto"/>
                        <w:bottom w:val="none" w:sz="0" w:space="0" w:color="auto"/>
                        <w:right w:val="none" w:sz="0" w:space="0" w:color="auto"/>
                      </w:divBdr>
                      <w:divsChild>
                        <w:div w:id="1160468139">
                          <w:marLeft w:val="0"/>
                          <w:marRight w:val="0"/>
                          <w:marTop w:val="48"/>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revisor.mn.gov/statutes?id=609.342" TargetMode="External"/><Relationship Id="rId18" Type="http://schemas.openxmlformats.org/officeDocument/2006/relationships/hyperlink" Target="https://www.revisor.mn.gov/statutes?id=609.78"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s://www.revisor.mn.gov/statutes?id=609.713" TargetMode="External"/><Relationship Id="rId17" Type="http://schemas.openxmlformats.org/officeDocument/2006/relationships/hyperlink" Target="https://www.revisor.mn.gov/statutes?id=609.3451" TargetMode="External"/><Relationship Id="rId2" Type="http://schemas.openxmlformats.org/officeDocument/2006/relationships/customXml" Target="../customXml/item2.xml"/><Relationship Id="rId16" Type="http://schemas.openxmlformats.org/officeDocument/2006/relationships/hyperlink" Target="https://www.revisor.mn.gov/statutes?id=609.34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revisor.mn.gov/statutes?id=609.344" TargetMode="Externa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revisor.mn.gov/statutes?id=609.3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1C14577ED067B4AB0609A054A6E274D" ma:contentTypeVersion="23" ma:contentTypeDescription="Create a new document." ma:contentTypeScope="" ma:versionID="ec3f05c32aacec137f681045bc1e7036">
  <xsd:schema xmlns:xsd="http://www.w3.org/2001/XMLSchema" xmlns:xs="http://www.w3.org/2001/XMLSchema" xmlns:p="http://schemas.microsoft.com/office/2006/metadata/properties" xmlns:ns1="http://schemas.microsoft.com/sharepoint/v3" xmlns:ns2="d6edac11-7f4f-41ce-817e-0ae8d872cb1d" xmlns:ns3="7f49f8f9-69d2-4bd3-9f3f-8c11930108fe" xmlns:ns4="9fa9ab5c-f903-460e-af50-b28606481c58" targetNamespace="http://schemas.microsoft.com/office/2006/metadata/properties" ma:root="true" ma:fieldsID="37caa19d0c48ea638bfdee6e42e541b4" ns1:_="" ns2:_="" ns3:_="" ns4:_="">
    <xsd:import namespace="http://schemas.microsoft.com/sharepoint/v3"/>
    <xsd:import namespace="d6edac11-7f4f-41ce-817e-0ae8d872cb1d"/>
    <xsd:import namespace="7f49f8f9-69d2-4bd3-9f3f-8c11930108fe"/>
    <xsd:import namespace="9fa9ab5c-f903-460e-af50-b28606481c58"/>
    <xsd:element name="properties">
      <xsd:complexType>
        <xsd:sequence>
          <xsd:element name="documentManagement">
            <xsd:complexType>
              <xsd:all>
                <xsd:element ref="ns1:PublishingStartDate" minOccurs="0"/>
                <xsd:element ref="ns1:PublishingExpirationDate" minOccurs="0"/>
                <xsd:element ref="ns2:TaxKeywordTaxHTField" minOccurs="0"/>
                <xsd:element ref="ns2:TaxCatchAll" minOccurs="0"/>
                <xsd:element ref="ns3:AttributeHTField0" minOccurs="0"/>
                <xsd:element ref="ns3:BoardandCommitteeHTField0" minOccurs="0"/>
                <xsd:element ref="ns3:CityHTField0" minOccurs="0"/>
                <xsd:element ref="ns3:CountyHTField0" minOccurs="0"/>
                <xsd:element ref="ns3:DivisionHTField0" minOccurs="0"/>
                <xsd:element ref="ns3:DPSLanguageHTField0" minOccurs="0"/>
                <xsd:element ref="ns3:PersonaHTField0" minOccurs="0"/>
                <xsd:element ref="ns3:ProgramHTField0" minOccurs="0"/>
                <xsd:element ref="ns3:ResourceTypeHTField0" minOccurs="0"/>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6edac11-7f4f-41ce-817e-0ae8d872cb1d" elementFormDefault="qualified">
    <xsd:import namespace="http://schemas.microsoft.com/office/2006/documentManagement/types"/>
    <xsd:import namespace="http://schemas.microsoft.com/office/infopath/2007/PartnerControls"/>
    <xsd:element name="TaxKeywordTaxHTField" ma:index="11" nillable="true" ma:taxonomy="true" ma:internalName="TaxKeywordTaxHTField" ma:taxonomyFieldName="TaxKeyword" ma:displayName="Enterprise Keywords" ma:fieldId="{23f27201-bee3-471e-b2e7-b64fd8b7ca38}" ma:taxonomyMulti="true" ma:sspId="c7530b11-593d-46f5-bcee-2cdf02c3e1a6" ma:termSetId="00000000-0000-0000-0000-000000000000" ma:anchorId="00000000-0000-0000-0000-000000000000" ma:open="true" ma:isKeyword="true">
      <xsd:complexType>
        <xsd:sequence>
          <xsd:element ref="pc:Terms" minOccurs="0" maxOccurs="1"/>
        </xsd:sequence>
      </xsd:complexType>
    </xsd:element>
    <xsd:element name="TaxCatchAll" ma:index="12" nillable="true" ma:displayName="Taxonomy Catch All Column" ma:hidden="true" ma:list="{3b22ae14-83bb-48a6-8dfd-d886fe197459}" ma:internalName="TaxCatchAll" ma:showField="CatchAllData" ma:web="d6edac11-7f4f-41ce-817e-0ae8d872cb1d">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7f49f8f9-69d2-4bd3-9f3f-8c11930108fe" elementFormDefault="qualified">
    <xsd:import namespace="http://schemas.microsoft.com/office/2006/documentManagement/types"/>
    <xsd:import namespace="http://schemas.microsoft.com/office/infopath/2007/PartnerControls"/>
    <xsd:element name="AttributeHTField0" ma:index="14" nillable="true" ma:taxonomy="true" ma:internalName="AttributeHTField0" ma:taxonomyFieldName="Attribute" ma:displayName="Attribute" ma:default="" ma:fieldId="{0f438da6-0e28-4159-b27d-29f78c675f85}" ma:taxonomyMulti="true" ma:sspId="c7530b11-593d-46f5-bcee-2cdf02c3e1a6" ma:termSetId="a7d82120-b4a1-4697-8e3d-5be0e60b3643" ma:anchorId="00000000-0000-0000-0000-000000000000" ma:open="false" ma:isKeyword="false">
      <xsd:complexType>
        <xsd:sequence>
          <xsd:element ref="pc:Terms" minOccurs="0" maxOccurs="1"/>
        </xsd:sequence>
      </xsd:complexType>
    </xsd:element>
    <xsd:element name="BoardandCommitteeHTField0" ma:index="16" nillable="true" ma:taxonomy="true" ma:internalName="BoardandCommitteeHTField0" ma:taxonomyFieldName="Board_x0020_and_x0020_Committee" ma:displayName="Board and Committee" ma:default="" ma:fieldId="{31ab1ccb-ce69-472b-8e4a-149bb3597f2e}" ma:taxonomyMulti="true" ma:sspId="c7530b11-593d-46f5-bcee-2cdf02c3e1a6" ma:termSetId="c545ba62-cb31-4892-ae4e-d95850da0cbe" ma:anchorId="00000000-0000-0000-0000-000000000000" ma:open="false" ma:isKeyword="false">
      <xsd:complexType>
        <xsd:sequence>
          <xsd:element ref="pc:Terms" minOccurs="0" maxOccurs="1"/>
        </xsd:sequence>
      </xsd:complexType>
    </xsd:element>
    <xsd:element name="CityHTField0" ma:index="18" nillable="true" ma:taxonomy="true" ma:internalName="CityHTField0" ma:taxonomyFieldName="City" ma:displayName="City" ma:fieldId="{c1504bb3-cee6-480a-955b-3d6760b87740}" ma:sspId="c7530b11-593d-46f5-bcee-2cdf02c3e1a6" ma:termSetId="22624551-aec7-4778-a19d-46e38326bf0a" ma:anchorId="00000000-0000-0000-0000-000000000000" ma:open="false" ma:isKeyword="false">
      <xsd:complexType>
        <xsd:sequence>
          <xsd:element ref="pc:Terms" minOccurs="0" maxOccurs="1"/>
        </xsd:sequence>
      </xsd:complexType>
    </xsd:element>
    <xsd:element name="CountyHTField0" ma:index="20" nillable="true" ma:taxonomy="true" ma:internalName="CountyHTField0" ma:taxonomyFieldName="County" ma:displayName="County" ma:fieldId="{52a28e79-b012-4159-8ff0-52b7d5042a75}" ma:sspId="c7530b11-593d-46f5-bcee-2cdf02c3e1a6" ma:termSetId="dad805e2-9b7c-46ad-ad0d-b9a36d5758c5" ma:anchorId="00000000-0000-0000-0000-000000000000" ma:open="false" ma:isKeyword="false">
      <xsd:complexType>
        <xsd:sequence>
          <xsd:element ref="pc:Terms" minOccurs="0" maxOccurs="1"/>
        </xsd:sequence>
      </xsd:complexType>
    </xsd:element>
    <xsd:element name="DivisionHTField0" ma:index="22" nillable="true" ma:taxonomy="true" ma:internalName="DivisionHTField0" ma:taxonomyFieldName="Division" ma:displayName="Division" ma:default="" ma:fieldId="{07dec948-ac7d-4e7d-a5a4-6ad75b40a96b}" ma:taxonomyMulti="true" ma:sspId="c7530b11-593d-46f5-bcee-2cdf02c3e1a6" ma:termSetId="8b5917ab-4605-4701-a2b2-630343cd30ad" ma:anchorId="00000000-0000-0000-0000-000000000000" ma:open="false" ma:isKeyword="false">
      <xsd:complexType>
        <xsd:sequence>
          <xsd:element ref="pc:Terms" minOccurs="0" maxOccurs="1"/>
        </xsd:sequence>
      </xsd:complexType>
    </xsd:element>
    <xsd:element name="DPSLanguageHTField0" ma:index="24" nillable="true" ma:taxonomy="true" ma:internalName="DPSLanguageHTField0" ma:taxonomyFieldName="DPSLanguage" ma:displayName="DPSLanguage" ma:fieldId="{975b8405-8184-470a-bf92-17460eb73536}" ma:sspId="c7530b11-593d-46f5-bcee-2cdf02c3e1a6" ma:termSetId="29448fe6-e2c2-468d-bc67-6db50f0c435f" ma:anchorId="00000000-0000-0000-0000-000000000000" ma:open="false" ma:isKeyword="false">
      <xsd:complexType>
        <xsd:sequence>
          <xsd:element ref="pc:Terms" minOccurs="0" maxOccurs="1"/>
        </xsd:sequence>
      </xsd:complexType>
    </xsd:element>
    <xsd:element name="PersonaHTField0" ma:index="26" nillable="true" ma:taxonomy="true" ma:internalName="PersonaHTField0" ma:taxonomyFieldName="Persona" ma:displayName="Persona" ma:default="" ma:fieldId="{7978f24a-c143-4649-a337-dcc3797f14ca}" ma:taxonomyMulti="true" ma:sspId="c7530b11-593d-46f5-bcee-2cdf02c3e1a6" ma:termSetId="687f798e-377e-4d14-b110-5fca2889b2fc" ma:anchorId="00000000-0000-0000-0000-000000000000" ma:open="false" ma:isKeyword="false">
      <xsd:complexType>
        <xsd:sequence>
          <xsd:element ref="pc:Terms" minOccurs="0" maxOccurs="1"/>
        </xsd:sequence>
      </xsd:complexType>
    </xsd:element>
    <xsd:element name="ProgramHTField0" ma:index="28" nillable="true" ma:taxonomy="true" ma:internalName="ProgramHTField0" ma:taxonomyFieldName="Program" ma:displayName="Program" ma:default="" ma:fieldId="{4425d31d-0c22-48b7-b9b1-0e01e0d4bb53}" ma:taxonomyMulti="true" ma:sspId="c7530b11-593d-46f5-bcee-2cdf02c3e1a6" ma:termSetId="4bcb9f0c-089f-4fe2-b546-69037f00fb8a" ma:anchorId="00000000-0000-0000-0000-000000000000" ma:open="false" ma:isKeyword="false">
      <xsd:complexType>
        <xsd:sequence>
          <xsd:element ref="pc:Terms" minOccurs="0" maxOccurs="1"/>
        </xsd:sequence>
      </xsd:complexType>
    </xsd:element>
    <xsd:element name="ResourceTypeHTField0" ma:index="30" nillable="true" ma:taxonomy="true" ma:internalName="ResourceTypeHTField0" ma:taxonomyFieldName="Resource_x0020_Type" ma:displayName="Resource Type" ma:fieldId="{80cc93eb-bea3-421a-b9f8-b396941645e3}" ma:sspId="c7530b11-593d-46f5-bcee-2cdf02c3e1a6" ma:termSetId="d124cdd1-a3d3-4d0f-a11c-672f29aac48c"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fa9ab5c-f903-460e-af50-b28606481c58" elementFormDefault="qualified">
    <xsd:import namespace="http://schemas.microsoft.com/office/2006/documentManagement/types"/>
    <xsd:import namespace="http://schemas.microsoft.com/office/infopath/2007/PartnerControls"/>
    <xsd:element name="SharedWithUsers" ma:index="3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KeywordTaxHTField xmlns="d6edac11-7f4f-41ce-817e-0ae8d872cb1d">
      <Terms xmlns="http://schemas.microsoft.com/office/infopath/2007/PartnerControls"/>
    </TaxKeywordTaxHTField>
    <CityHTField0 xmlns="7f49f8f9-69d2-4bd3-9f3f-8c11930108fe">
      <Terms xmlns="http://schemas.microsoft.com/office/infopath/2007/PartnerControls"/>
    </CityHTField0>
    <DPSLanguageHTField0 xmlns="7f49f8f9-69d2-4bd3-9f3f-8c11930108fe">
      <Terms xmlns="http://schemas.microsoft.com/office/infopath/2007/PartnerControls"/>
    </DPSLanguageHTField0>
    <CountyHTField0 xmlns="7f49f8f9-69d2-4bd3-9f3f-8c11930108fe">
      <Terms xmlns="http://schemas.microsoft.com/office/infopath/2007/PartnerControls"/>
    </CountyHTField0>
    <AttributeHTField0 xmlns="7f49f8f9-69d2-4bd3-9f3f-8c11930108fe">
      <Terms xmlns="http://schemas.microsoft.com/office/infopath/2007/PartnerControls"/>
    </AttributeHTField0>
    <ProgramHTField0 xmlns="7f49f8f9-69d2-4bd3-9f3f-8c11930108fe">
      <Terms xmlns="http://schemas.microsoft.com/office/infopath/2007/PartnerControls"/>
    </ProgramHTField0>
    <PublishingExpirationDate xmlns="http://schemas.microsoft.com/sharepoint/v3" xsi:nil="true"/>
    <TaxCatchAll xmlns="d6edac11-7f4f-41ce-817e-0ae8d872cb1d"/>
    <ResourceTypeHTField0 xmlns="7f49f8f9-69d2-4bd3-9f3f-8c11930108fe">
      <Terms xmlns="http://schemas.microsoft.com/office/infopath/2007/PartnerControls"/>
    </ResourceTypeHTField0>
    <PublishingStartDate xmlns="http://schemas.microsoft.com/sharepoint/v3" xsi:nil="true"/>
    <DivisionHTField0 xmlns="7f49f8f9-69d2-4bd3-9f3f-8c11930108fe">
      <Terms xmlns="http://schemas.microsoft.com/office/infopath/2007/PartnerControls"/>
    </DivisionHTField0>
    <PersonaHTField0 xmlns="7f49f8f9-69d2-4bd3-9f3f-8c11930108fe">
      <Terms xmlns="http://schemas.microsoft.com/office/infopath/2007/PartnerControls"/>
    </PersonaHTField0>
    <BoardandCommitteeHTField0 xmlns="7f49f8f9-69d2-4bd3-9f3f-8c11930108fe">
      <Terms xmlns="http://schemas.microsoft.com/office/infopath/2007/PartnerControls"/>
    </BoardandCommitteeHTField0>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D04935-D1C2-46AF-9458-3A0410315E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6edac11-7f4f-41ce-817e-0ae8d872cb1d"/>
    <ds:schemaRef ds:uri="7f49f8f9-69d2-4bd3-9f3f-8c11930108fe"/>
    <ds:schemaRef ds:uri="9fa9ab5c-f903-460e-af50-b28606481c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94AF503-D4A6-4CA0-A9C2-0B5D47469AC4}">
  <ds:schemaRefs>
    <ds:schemaRef ds:uri="http://www.w3.org/XML/1998/namespace"/>
    <ds:schemaRef ds:uri="7f49f8f9-69d2-4bd3-9f3f-8c11930108fe"/>
    <ds:schemaRef ds:uri="http://schemas.microsoft.com/office/2006/documentManagement/types"/>
    <ds:schemaRef ds:uri="http://purl.org/dc/elements/1.1/"/>
    <ds:schemaRef ds:uri="http://purl.org/dc/dcmitype/"/>
    <ds:schemaRef ds:uri="d6edac11-7f4f-41ce-817e-0ae8d872cb1d"/>
    <ds:schemaRef ds:uri="http://schemas.microsoft.com/office/infopath/2007/PartnerControls"/>
    <ds:schemaRef ds:uri="http://schemas.microsoft.com/sharepoint/v3"/>
    <ds:schemaRef ds:uri="http://purl.org/dc/terms/"/>
    <ds:schemaRef ds:uri="http://schemas.openxmlformats.org/package/2006/metadata/core-properties"/>
    <ds:schemaRef ds:uri="9fa9ab5c-f903-460e-af50-b28606481c58"/>
    <ds:schemaRef ds:uri="http://schemas.microsoft.com/office/2006/metadata/properties"/>
  </ds:schemaRefs>
</ds:datastoreItem>
</file>

<file path=customXml/itemProps3.xml><?xml version="1.0" encoding="utf-8"?>
<ds:datastoreItem xmlns:ds="http://schemas.openxmlformats.org/officeDocument/2006/customXml" ds:itemID="{EC595B77-55CF-42AC-809E-76A38523DC37}">
  <ds:schemaRefs>
    <ds:schemaRef ds:uri="http://schemas.microsoft.com/sharepoint/v3/contenttype/forms"/>
  </ds:schemaRefs>
</ds:datastoreItem>
</file>

<file path=customXml/itemProps4.xml><?xml version="1.0" encoding="utf-8"?>
<ds:datastoreItem xmlns:ds="http://schemas.openxmlformats.org/officeDocument/2006/customXml" ds:itemID="{7B30A165-5C76-47A9-9429-19D0216F1F68}">
  <ds:schemaRefs>
    <ds:schemaRef ds:uri="http://schemas.microsoft.com/office/2006/metadata/longProperties"/>
  </ds:schemaRefs>
</ds:datastoreItem>
</file>

<file path=customXml/itemProps5.xml><?xml version="1.0" encoding="utf-8"?>
<ds:datastoreItem xmlns:ds="http://schemas.openxmlformats.org/officeDocument/2006/customXml" ds:itemID="{38BE53D3-31C2-471E-8B1B-41F2D860D0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5121</Words>
  <Characters>27355</Characters>
  <Application>Microsoft Office Word</Application>
  <DocSecurity>0</DocSecurity>
  <Lines>227</Lines>
  <Paragraphs>64</Paragraphs>
  <ScaleCrop>false</ScaleCrop>
  <HeadingPairs>
    <vt:vector size="2" baseType="variant">
      <vt:variant>
        <vt:lpstr>Title</vt:lpstr>
      </vt:variant>
      <vt:variant>
        <vt:i4>1</vt:i4>
      </vt:variant>
    </vt:vector>
  </HeadingPairs>
  <TitlesOfParts>
    <vt:vector size="1" baseType="lpstr">
      <vt:lpstr>DOMESTIC ABUSE ARREST MODEL POLICY</vt:lpstr>
    </vt:vector>
  </TitlesOfParts>
  <Company>Minnesota POST Board</Company>
  <LinksUpToDate>false</LinksUpToDate>
  <CharactersWithSpaces>32412</CharactersWithSpaces>
  <SharedDoc>false</SharedDoc>
  <HLinks>
    <vt:vector size="42" baseType="variant">
      <vt:variant>
        <vt:i4>851985</vt:i4>
      </vt:variant>
      <vt:variant>
        <vt:i4>18</vt:i4>
      </vt:variant>
      <vt:variant>
        <vt:i4>0</vt:i4>
      </vt:variant>
      <vt:variant>
        <vt:i4>5</vt:i4>
      </vt:variant>
      <vt:variant>
        <vt:lpwstr>https://www.revisor.mn.gov/statutes?id=609.78</vt:lpwstr>
      </vt:variant>
      <vt:variant>
        <vt:lpwstr>stat.609.78.2</vt:lpwstr>
      </vt:variant>
      <vt:variant>
        <vt:i4>2293801</vt:i4>
      </vt:variant>
      <vt:variant>
        <vt:i4>15</vt:i4>
      </vt:variant>
      <vt:variant>
        <vt:i4>0</vt:i4>
      </vt:variant>
      <vt:variant>
        <vt:i4>5</vt:i4>
      </vt:variant>
      <vt:variant>
        <vt:lpwstr>https://www.revisor.mn.gov/statutes?id=609.3451</vt:lpwstr>
      </vt:variant>
      <vt:variant>
        <vt:lpwstr>stat.609.3451</vt:lpwstr>
      </vt:variant>
      <vt:variant>
        <vt:i4>2293801</vt:i4>
      </vt:variant>
      <vt:variant>
        <vt:i4>12</vt:i4>
      </vt:variant>
      <vt:variant>
        <vt:i4>0</vt:i4>
      </vt:variant>
      <vt:variant>
        <vt:i4>5</vt:i4>
      </vt:variant>
      <vt:variant>
        <vt:lpwstr>https://www.revisor.mn.gov/statutes?id=609.345</vt:lpwstr>
      </vt:variant>
      <vt:variant>
        <vt:lpwstr>stat.609.345</vt:lpwstr>
      </vt:variant>
      <vt:variant>
        <vt:i4>2293801</vt:i4>
      </vt:variant>
      <vt:variant>
        <vt:i4>9</vt:i4>
      </vt:variant>
      <vt:variant>
        <vt:i4>0</vt:i4>
      </vt:variant>
      <vt:variant>
        <vt:i4>5</vt:i4>
      </vt:variant>
      <vt:variant>
        <vt:lpwstr>https://www.revisor.mn.gov/statutes?id=609.344</vt:lpwstr>
      </vt:variant>
      <vt:variant>
        <vt:lpwstr>stat.609.344</vt:lpwstr>
      </vt:variant>
      <vt:variant>
        <vt:i4>2293801</vt:i4>
      </vt:variant>
      <vt:variant>
        <vt:i4>6</vt:i4>
      </vt:variant>
      <vt:variant>
        <vt:i4>0</vt:i4>
      </vt:variant>
      <vt:variant>
        <vt:i4>5</vt:i4>
      </vt:variant>
      <vt:variant>
        <vt:lpwstr>https://www.revisor.mn.gov/statutes?id=609.343</vt:lpwstr>
      </vt:variant>
      <vt:variant>
        <vt:lpwstr>stat.609.343</vt:lpwstr>
      </vt:variant>
      <vt:variant>
        <vt:i4>2293801</vt:i4>
      </vt:variant>
      <vt:variant>
        <vt:i4>3</vt:i4>
      </vt:variant>
      <vt:variant>
        <vt:i4>0</vt:i4>
      </vt:variant>
      <vt:variant>
        <vt:i4>5</vt:i4>
      </vt:variant>
      <vt:variant>
        <vt:lpwstr>https://www.revisor.mn.gov/statutes?id=609.342</vt:lpwstr>
      </vt:variant>
      <vt:variant>
        <vt:lpwstr>stat.609.342</vt:lpwstr>
      </vt:variant>
      <vt:variant>
        <vt:i4>1179655</vt:i4>
      </vt:variant>
      <vt:variant>
        <vt:i4>0</vt:i4>
      </vt:variant>
      <vt:variant>
        <vt:i4>0</vt:i4>
      </vt:variant>
      <vt:variant>
        <vt:i4>5</vt:i4>
      </vt:variant>
      <vt:variant>
        <vt:lpwstr>https://www.revisor.mn.gov/statutes?id=609.713</vt:lpwstr>
      </vt:variant>
      <vt:variant>
        <vt:lpwstr>stat.609.713.1</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DOMESTIC ABUSE ARREST MODEL POLICY</dc:title>
  <dc:subject/>
  <dc:creator>Camille Creamer</dc:creator>
  <cp:keywords/>
  <cp:lastModifiedBy>Police Department</cp:lastModifiedBy>
  <cp:revision>2</cp:revision>
  <cp:lastPrinted>2013-04-25T15:32:00Z</cp:lastPrinted>
  <dcterms:created xsi:type="dcterms:W3CDTF">2026-02-13T16:02:00Z</dcterms:created>
  <dcterms:modified xsi:type="dcterms:W3CDTF">2026-02-13T16:02:00Z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vision">
    <vt:lpwstr/>
  </property>
  <property fmtid="{D5CDD505-2E9C-101B-9397-08002B2CF9AE}" pid="3" name="Persona">
    <vt:lpwstr/>
  </property>
  <property fmtid="{D5CDD505-2E9C-101B-9397-08002B2CF9AE}" pid="4" name="TaxKeyword">
    <vt:lpwstr/>
  </property>
  <property fmtid="{D5CDD505-2E9C-101B-9397-08002B2CF9AE}" pid="5" name="Program">
    <vt:lpwstr/>
  </property>
  <property fmtid="{D5CDD505-2E9C-101B-9397-08002B2CF9AE}" pid="6" name="Board_x0020_and_x0020_Committee">
    <vt:lpwstr/>
  </property>
  <property fmtid="{D5CDD505-2E9C-101B-9397-08002B2CF9AE}" pid="7" name="Attribute">
    <vt:lpwstr/>
  </property>
  <property fmtid="{D5CDD505-2E9C-101B-9397-08002B2CF9AE}" pid="8" name="Board and Committee">
    <vt:lpwstr/>
  </property>
  <property fmtid="{D5CDD505-2E9C-101B-9397-08002B2CF9AE}" pid="9" name="ContentTypeId">
    <vt:lpwstr>0x01010011C14577ED067B4AB0609A054A6E274D</vt:lpwstr>
  </property>
</Properties>
</file>